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14" w:rsidRDefault="00BE6E90">
      <w:pPr>
        <w:spacing w:line="520" w:lineRule="exact"/>
        <w:jc w:val="center"/>
        <w:rPr>
          <w:rFonts w:ascii="小标宋" w:eastAsia="小标宋" w:hAnsi="方正小标宋简体" w:cs="方正小标宋简体"/>
          <w:color w:val="000000" w:themeColor="text1"/>
          <w:sz w:val="44"/>
          <w:szCs w:val="44"/>
        </w:rPr>
      </w:pPr>
      <w:r>
        <w:rPr>
          <w:rFonts w:ascii="小标宋" w:eastAsia="小标宋" w:hAnsi="方正小标宋简体" w:cs="方正小标宋简体" w:hint="eastAsia"/>
          <w:sz w:val="44"/>
          <w:szCs w:val="44"/>
        </w:rPr>
        <w:t>毕节市赫章县</w:t>
      </w:r>
      <w:r>
        <w:rPr>
          <w:rFonts w:ascii="小标宋" w:eastAsia="小标宋" w:hAnsi="方正小标宋简体" w:cs="方正小标宋简体" w:hint="eastAsia"/>
          <w:sz w:val="44"/>
          <w:szCs w:val="44"/>
        </w:rPr>
        <w:t>2021</w:t>
      </w:r>
      <w:r>
        <w:rPr>
          <w:rFonts w:ascii="小标宋" w:eastAsia="小标宋" w:hAnsi="方正小标宋简体" w:cs="方正小标宋简体" w:hint="eastAsia"/>
          <w:sz w:val="44"/>
          <w:szCs w:val="44"/>
        </w:rPr>
        <w:t>年“人才强市”暨第九届人才博览会高层次急需紧缺人才引进</w:t>
      </w:r>
      <w:r>
        <w:rPr>
          <w:rFonts w:ascii="小标宋" w:eastAsia="小标宋" w:hAnsi="方正小标宋简体" w:cs="方正小标宋简体" w:hint="eastAsia"/>
          <w:color w:val="000000" w:themeColor="text1"/>
          <w:sz w:val="44"/>
          <w:szCs w:val="44"/>
        </w:rPr>
        <w:t>面试工作疫情防控工作措施</w:t>
      </w:r>
    </w:p>
    <w:p w:rsidR="00B65214" w:rsidRDefault="00B65214">
      <w:pPr>
        <w:spacing w:line="520" w:lineRule="exact"/>
        <w:ind w:firstLineChars="200" w:firstLine="640"/>
        <w:rPr>
          <w:rFonts w:ascii="仿宋_GB2312" w:eastAsia="仿宋_GB2312" w:hAnsi="仿宋_GB2312" w:cs="仿宋_GB2312"/>
          <w:color w:val="000000" w:themeColor="text1"/>
          <w:sz w:val="32"/>
          <w:szCs w:val="32"/>
          <w:shd w:val="clear" w:color="auto" w:fill="FFFFFF"/>
        </w:rPr>
      </w:pP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凡参加毕节市赫章县</w:t>
      </w:r>
      <w:r>
        <w:rPr>
          <w:rFonts w:ascii="仿宋_GB2312" w:eastAsia="仿宋_GB2312" w:hAnsi="仿宋_GB2312" w:cs="仿宋_GB2312" w:hint="eastAsia"/>
          <w:color w:val="000000" w:themeColor="text1"/>
          <w:sz w:val="32"/>
          <w:szCs w:val="32"/>
          <w:shd w:val="clear" w:color="auto" w:fill="FFFFFF"/>
        </w:rPr>
        <w:t>2021</w:t>
      </w:r>
      <w:r>
        <w:rPr>
          <w:rFonts w:ascii="仿宋_GB2312" w:eastAsia="仿宋_GB2312" w:hAnsi="仿宋_GB2312" w:cs="仿宋_GB2312" w:hint="eastAsia"/>
          <w:color w:val="000000" w:themeColor="text1"/>
          <w:sz w:val="32"/>
          <w:szCs w:val="32"/>
          <w:shd w:val="clear" w:color="auto" w:fill="FFFFFF"/>
        </w:rPr>
        <w:t>年“人才强市”暨第九届人才博览会高层次急需紧缺人才引进面试的考生，须严格遵守《新型冠状病毒肺炎防控方案（第八版）》、《贵州省</w:t>
      </w:r>
      <w:r>
        <w:rPr>
          <w:rFonts w:ascii="仿宋_GB2312" w:eastAsia="仿宋_GB2312" w:hAnsi="仿宋_GB2312" w:cs="仿宋_GB2312" w:hint="eastAsia"/>
          <w:color w:val="000000" w:themeColor="text1"/>
          <w:sz w:val="32"/>
          <w:szCs w:val="32"/>
          <w:shd w:val="clear" w:color="auto" w:fill="FFFFFF"/>
        </w:rPr>
        <w:t>2021</w:t>
      </w:r>
      <w:r>
        <w:rPr>
          <w:rFonts w:ascii="仿宋_GB2312" w:eastAsia="仿宋_GB2312" w:hAnsi="仿宋_GB2312" w:cs="仿宋_GB2312" w:hint="eastAsia"/>
          <w:color w:val="000000" w:themeColor="text1"/>
          <w:sz w:val="32"/>
          <w:szCs w:val="32"/>
          <w:shd w:val="clear" w:color="auto" w:fill="FFFFFF"/>
        </w:rPr>
        <w:t>年人事考试新冠肺炎疫情防控要求》规定。为</w:t>
      </w:r>
      <w:r>
        <w:rPr>
          <w:rFonts w:ascii="仿宋_GB2312" w:eastAsia="仿宋_GB2312" w:hAnsi="仿宋_GB2312" w:cs="仿宋_GB2312" w:hint="eastAsia"/>
          <w:color w:val="000000" w:themeColor="text1"/>
          <w:sz w:val="32"/>
          <w:szCs w:val="32"/>
        </w:rPr>
        <w:t>切实保障考生和考务工作人员身体健康和生命安全，现将面试疫情防控工作措施公告如下：</w:t>
      </w:r>
    </w:p>
    <w:p w:rsidR="00B65214" w:rsidRDefault="00BE6E90">
      <w:pPr>
        <w:spacing w:line="5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一、考生健康管理</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考生疫情防控准备。所有考生应根据当前疫情防控要求做好相应准备，不到人员密集的公共场所活动，不要前往新冠肺炎正在流行的地区，不走亲访友、不参加聚餐聚会，尽量在家休息，确保面试当天能顺利参考。因不符合疫情防控要求不能参加面试的考生自行承担后果。</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（二）考生需</w:t>
      </w:r>
      <w:r>
        <w:rPr>
          <w:rFonts w:ascii="仿宋_GB2312" w:eastAsia="仿宋_GB2312" w:hAnsi="仿宋_GB2312" w:cs="仿宋_GB2312" w:hint="eastAsia"/>
          <w:color w:val="000000" w:themeColor="text1"/>
          <w:sz w:val="32"/>
          <w:szCs w:val="32"/>
        </w:rPr>
        <w:t>在家自觉监测考前</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天体温，并</w:t>
      </w:r>
      <w:r>
        <w:rPr>
          <w:rFonts w:ascii="仿宋_GB2312" w:eastAsia="仿宋_GB2312" w:hAnsi="仿宋_GB2312" w:cs="仿宋_GB2312" w:hint="eastAsia"/>
          <w:color w:val="000000" w:themeColor="text1"/>
          <w:sz w:val="32"/>
          <w:szCs w:val="32"/>
        </w:rPr>
        <w:t>如实填写《面试考生个人防疫情况申报表》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《面试考生体温测量登记表》（附件</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），按要求在面试当天进入考点</w:t>
      </w:r>
      <w:r>
        <w:rPr>
          <w:rFonts w:ascii="仿宋_GB2312" w:eastAsia="仿宋_GB2312" w:hAnsi="仿宋_GB2312" w:cs="仿宋_GB2312" w:hint="eastAsia"/>
          <w:color w:val="000000" w:themeColor="text1"/>
          <w:sz w:val="32"/>
          <w:szCs w:val="32"/>
        </w:rPr>
        <w:t>时，将附加</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、附加</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交</w:t>
      </w:r>
      <w:r>
        <w:rPr>
          <w:rFonts w:ascii="仿宋_GB2312" w:eastAsia="仿宋_GB2312" w:hAnsi="仿宋_GB2312" w:cs="仿宋_GB2312" w:hint="eastAsia"/>
          <w:color w:val="000000" w:themeColor="text1"/>
          <w:sz w:val="32"/>
          <w:szCs w:val="32"/>
        </w:rPr>
        <w:t>至</w:t>
      </w:r>
      <w:r>
        <w:rPr>
          <w:rFonts w:ascii="仿宋_GB2312" w:eastAsia="仿宋_GB2312" w:hAnsi="仿宋_GB2312" w:cs="仿宋_GB2312" w:hint="eastAsia"/>
          <w:color w:val="000000" w:themeColor="text1"/>
          <w:sz w:val="32"/>
          <w:szCs w:val="32"/>
        </w:rPr>
        <w:t>工作</w:t>
      </w:r>
      <w:r>
        <w:rPr>
          <w:rFonts w:ascii="仿宋_GB2312" w:eastAsia="仿宋_GB2312" w:hAnsi="仿宋_GB2312" w:cs="仿宋_GB2312" w:hint="eastAsia"/>
          <w:color w:val="000000" w:themeColor="text1"/>
          <w:sz w:val="32"/>
          <w:szCs w:val="32"/>
        </w:rPr>
        <w:t>人员处</w:t>
      </w:r>
      <w:r>
        <w:rPr>
          <w:rFonts w:ascii="仿宋_GB2312" w:eastAsia="仿宋_GB2312" w:hAnsi="仿宋_GB2312" w:cs="仿宋_GB2312" w:hint="eastAsia"/>
          <w:color w:val="000000" w:themeColor="text1"/>
          <w:kern w:val="0"/>
          <w:sz w:val="32"/>
          <w:szCs w:val="32"/>
        </w:rPr>
        <w:t>。</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（三）省外考生</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1.14</w:t>
      </w:r>
      <w:r>
        <w:rPr>
          <w:rFonts w:ascii="仿宋_GB2312" w:eastAsia="仿宋_GB2312" w:hAnsi="仿宋_GB2312" w:cs="仿宋_GB2312" w:hint="eastAsia"/>
          <w:color w:val="000000" w:themeColor="text1"/>
          <w:sz w:val="32"/>
          <w:szCs w:val="32"/>
        </w:rPr>
        <w:t>天内有境外或中高风险地区旅居史的来（返）黔考生，须严格执行省外中高风险地区来（返）黔人员疫情防控措施相关要求，未达到“</w:t>
      </w:r>
      <w:r>
        <w:rPr>
          <w:rFonts w:ascii="仿宋_GB2312" w:eastAsia="仿宋_GB2312" w:hAnsi="仿宋_GB2312" w:cs="仿宋_GB2312"/>
          <w:color w:val="000000" w:themeColor="text1"/>
          <w:sz w:val="32"/>
          <w:szCs w:val="32"/>
        </w:rPr>
        <w:t>14+14+</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”隔离管控措施的，不得参加本次面试。</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b/>
          <w:bCs/>
          <w:color w:val="000000" w:themeColor="text1"/>
          <w:sz w:val="32"/>
          <w:szCs w:val="32"/>
        </w:rPr>
        <w:t>近</w:t>
      </w:r>
      <w:r>
        <w:rPr>
          <w:rFonts w:ascii="仿宋_GB2312" w:eastAsia="仿宋_GB2312" w:hAnsi="仿宋_GB2312" w:cs="仿宋_GB2312"/>
          <w:b/>
          <w:bCs/>
          <w:color w:val="000000" w:themeColor="text1"/>
          <w:sz w:val="32"/>
          <w:szCs w:val="32"/>
        </w:rPr>
        <w:t>14</w:t>
      </w:r>
      <w:r>
        <w:rPr>
          <w:rFonts w:ascii="仿宋_GB2312" w:eastAsia="仿宋_GB2312" w:hAnsi="仿宋_GB2312" w:cs="仿宋_GB2312"/>
          <w:b/>
          <w:bCs/>
          <w:color w:val="000000" w:themeColor="text1"/>
          <w:sz w:val="32"/>
          <w:szCs w:val="32"/>
        </w:rPr>
        <w:t>天内</w:t>
      </w:r>
      <w:r>
        <w:rPr>
          <w:rFonts w:ascii="仿宋_GB2312" w:eastAsia="仿宋_GB2312" w:hAnsi="仿宋_GB2312" w:cs="仿宋_GB2312" w:hint="eastAsia"/>
          <w:b/>
          <w:bCs/>
          <w:color w:val="000000" w:themeColor="text1"/>
          <w:sz w:val="32"/>
          <w:szCs w:val="32"/>
        </w:rPr>
        <w:t>有本土</w:t>
      </w:r>
      <w:r>
        <w:rPr>
          <w:rFonts w:ascii="仿宋_GB2312" w:eastAsia="仿宋_GB2312" w:hAnsi="仿宋_GB2312" w:cs="仿宋_GB2312"/>
          <w:b/>
          <w:bCs/>
          <w:color w:val="000000" w:themeColor="text1"/>
          <w:sz w:val="32"/>
          <w:szCs w:val="32"/>
        </w:rPr>
        <w:t>阳性感染者报告地及疫情传播地所在市</w:t>
      </w:r>
      <w:r>
        <w:rPr>
          <w:rFonts w:ascii="仿宋_GB2312" w:eastAsia="仿宋_GB2312" w:hAnsi="仿宋_GB2312" w:cs="仿宋_GB2312"/>
          <w:b/>
          <w:bCs/>
          <w:color w:val="000000" w:themeColor="text1"/>
          <w:sz w:val="32"/>
          <w:szCs w:val="32"/>
        </w:rPr>
        <w:lastRenderedPageBreak/>
        <w:t>（州）来（返）黔</w:t>
      </w:r>
      <w:r>
        <w:rPr>
          <w:rFonts w:ascii="仿宋_GB2312" w:eastAsia="仿宋_GB2312" w:hAnsi="仿宋_GB2312" w:cs="仿宋_GB2312" w:hint="eastAsia"/>
          <w:b/>
          <w:bCs/>
          <w:color w:val="000000" w:themeColor="text1"/>
          <w:sz w:val="32"/>
          <w:szCs w:val="32"/>
        </w:rPr>
        <w:t>考生</w:t>
      </w:r>
      <w:r>
        <w:rPr>
          <w:rFonts w:ascii="仿宋_GB2312" w:eastAsia="仿宋_GB2312" w:hAnsi="仿宋_GB2312" w:cs="仿宋_GB2312"/>
          <w:b/>
          <w:bCs/>
          <w:color w:val="000000" w:themeColor="text1"/>
          <w:sz w:val="32"/>
          <w:szCs w:val="32"/>
        </w:rPr>
        <w:t>，须持有</w:t>
      </w:r>
      <w:r>
        <w:rPr>
          <w:rFonts w:ascii="仿宋_GB2312" w:eastAsia="仿宋_GB2312" w:hAnsi="仿宋_GB2312" w:cs="仿宋_GB2312"/>
          <w:b/>
          <w:bCs/>
          <w:color w:val="000000" w:themeColor="text1"/>
          <w:sz w:val="32"/>
          <w:szCs w:val="32"/>
        </w:rPr>
        <w:t>48</w:t>
      </w:r>
      <w:r>
        <w:rPr>
          <w:rFonts w:ascii="仿宋_GB2312" w:eastAsia="仿宋_GB2312" w:hAnsi="仿宋_GB2312" w:cs="仿宋_GB2312"/>
          <w:b/>
          <w:bCs/>
          <w:color w:val="000000" w:themeColor="text1"/>
          <w:sz w:val="32"/>
          <w:szCs w:val="32"/>
        </w:rPr>
        <w:t>小时内核酸检测阴性证明，且在抵黔后</w:t>
      </w:r>
      <w:r>
        <w:rPr>
          <w:rFonts w:ascii="仿宋_GB2312" w:eastAsia="仿宋_GB2312" w:hAnsi="仿宋_GB2312" w:cs="仿宋_GB2312"/>
          <w:b/>
          <w:bCs/>
          <w:color w:val="000000" w:themeColor="text1"/>
          <w:sz w:val="32"/>
          <w:szCs w:val="32"/>
        </w:rPr>
        <w:t>24-48</w:t>
      </w:r>
      <w:r>
        <w:rPr>
          <w:rFonts w:ascii="仿宋_GB2312" w:eastAsia="仿宋_GB2312" w:hAnsi="仿宋_GB2312" w:cs="仿宋_GB2312"/>
          <w:b/>
          <w:bCs/>
          <w:color w:val="000000" w:themeColor="text1"/>
          <w:sz w:val="32"/>
          <w:szCs w:val="32"/>
        </w:rPr>
        <w:t>小时再进行</w:t>
      </w:r>
      <w:r>
        <w:rPr>
          <w:rFonts w:ascii="仿宋_GB2312" w:eastAsia="仿宋_GB2312" w:hAnsi="仿宋_GB2312" w:cs="仿宋_GB2312"/>
          <w:b/>
          <w:bCs/>
          <w:color w:val="000000" w:themeColor="text1"/>
          <w:sz w:val="32"/>
          <w:szCs w:val="32"/>
        </w:rPr>
        <w:t>1</w:t>
      </w:r>
      <w:r>
        <w:rPr>
          <w:rFonts w:ascii="仿宋_GB2312" w:eastAsia="仿宋_GB2312" w:hAnsi="仿宋_GB2312" w:cs="仿宋_GB2312"/>
          <w:b/>
          <w:bCs/>
          <w:color w:val="000000" w:themeColor="text1"/>
          <w:sz w:val="32"/>
          <w:szCs w:val="32"/>
        </w:rPr>
        <w:t>次核酸检测。</w:t>
      </w:r>
      <w:r>
        <w:rPr>
          <w:rFonts w:ascii="仿宋_GB2312" w:eastAsia="仿宋_GB2312" w:hAnsi="仿宋_GB2312" w:cs="仿宋_GB2312"/>
          <w:color w:val="000000" w:themeColor="text1"/>
          <w:sz w:val="32"/>
          <w:szCs w:val="32"/>
        </w:rPr>
        <w:t>无</w:t>
      </w:r>
      <w:r>
        <w:rPr>
          <w:rFonts w:ascii="仿宋_GB2312" w:eastAsia="仿宋_GB2312" w:hAnsi="仿宋_GB2312" w:cs="仿宋_GB2312"/>
          <w:color w:val="000000" w:themeColor="text1"/>
          <w:sz w:val="32"/>
          <w:szCs w:val="32"/>
        </w:rPr>
        <w:t>48</w:t>
      </w:r>
      <w:r>
        <w:rPr>
          <w:rFonts w:ascii="仿宋_GB2312" w:eastAsia="仿宋_GB2312" w:hAnsi="仿宋_GB2312" w:cs="仿宋_GB2312"/>
          <w:color w:val="000000" w:themeColor="text1"/>
          <w:sz w:val="32"/>
          <w:szCs w:val="32"/>
        </w:rPr>
        <w:t>小时核酸检测证明的，需在首站地进行</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次核酸检测，之后间隔</w:t>
      </w:r>
      <w:r>
        <w:rPr>
          <w:rFonts w:ascii="仿宋_GB2312" w:eastAsia="仿宋_GB2312" w:hAnsi="仿宋_GB2312" w:cs="仿宋_GB2312"/>
          <w:color w:val="000000" w:themeColor="text1"/>
          <w:sz w:val="32"/>
          <w:szCs w:val="32"/>
        </w:rPr>
        <w:t>24</w:t>
      </w:r>
      <w:r>
        <w:rPr>
          <w:rFonts w:ascii="仿宋_GB2312" w:eastAsia="仿宋_GB2312" w:hAnsi="仿宋_GB2312" w:cs="仿宋_GB2312"/>
          <w:color w:val="000000" w:themeColor="text1"/>
          <w:sz w:val="32"/>
          <w:szCs w:val="32"/>
        </w:rPr>
        <w:t>小时</w:t>
      </w:r>
      <w:r>
        <w:rPr>
          <w:rFonts w:ascii="仿宋_GB2312" w:eastAsia="仿宋_GB2312" w:hAnsi="仿宋_GB2312" w:cs="仿宋_GB2312"/>
          <w:color w:val="000000" w:themeColor="text1"/>
          <w:sz w:val="32"/>
          <w:szCs w:val="32"/>
        </w:rPr>
        <w:t>-48</w:t>
      </w:r>
      <w:r>
        <w:rPr>
          <w:rFonts w:ascii="仿宋_GB2312" w:eastAsia="仿宋_GB2312" w:hAnsi="仿宋_GB2312" w:cs="仿宋_GB2312"/>
          <w:color w:val="000000" w:themeColor="text1"/>
          <w:sz w:val="32"/>
          <w:szCs w:val="32"/>
        </w:rPr>
        <w:t>小时再进行</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次核酸检测（即</w:t>
      </w:r>
      <w:r>
        <w:rPr>
          <w:rFonts w:ascii="仿宋_GB2312" w:eastAsia="仿宋_GB2312" w:hAnsi="仿宋_GB2312" w:cs="仿宋_GB2312"/>
          <w:color w:val="000000" w:themeColor="text1"/>
          <w:sz w:val="32"/>
          <w:szCs w:val="32"/>
        </w:rPr>
        <w:t>3</w:t>
      </w:r>
      <w:r>
        <w:rPr>
          <w:rFonts w:ascii="仿宋_GB2312" w:eastAsia="仿宋_GB2312" w:hAnsi="仿宋_GB2312" w:cs="仿宋_GB2312"/>
          <w:color w:val="000000" w:themeColor="text1"/>
          <w:sz w:val="32"/>
          <w:szCs w:val="32"/>
        </w:rPr>
        <w:t>天</w:t>
      </w:r>
      <w:r>
        <w:rPr>
          <w:rFonts w:ascii="仿宋_GB2312" w:eastAsia="仿宋_GB2312" w:hAnsi="仿宋_GB2312" w:cs="仿宋_GB2312"/>
          <w:color w:val="000000" w:themeColor="text1"/>
          <w:sz w:val="32"/>
          <w:szCs w:val="32"/>
        </w:rPr>
        <w:t>2</w:t>
      </w:r>
      <w:r>
        <w:rPr>
          <w:rFonts w:ascii="仿宋_GB2312" w:eastAsia="仿宋_GB2312" w:hAnsi="仿宋_GB2312" w:cs="仿宋_GB2312"/>
          <w:color w:val="000000" w:themeColor="text1"/>
          <w:sz w:val="32"/>
          <w:szCs w:val="32"/>
        </w:rPr>
        <w:t>检）；</w:t>
      </w:r>
      <w:r>
        <w:rPr>
          <w:rFonts w:ascii="仿宋_GB2312" w:eastAsia="仿宋_GB2312" w:hAnsi="仿宋_GB2312" w:cs="仿宋_GB2312" w:hint="eastAsia"/>
          <w:color w:val="000000" w:themeColor="text1"/>
          <w:sz w:val="32"/>
          <w:szCs w:val="32"/>
        </w:rPr>
        <w:t>以上</w:t>
      </w:r>
      <w:r>
        <w:rPr>
          <w:rFonts w:ascii="仿宋_GB2312" w:eastAsia="仿宋_GB2312" w:hAnsi="仿宋_GB2312" w:cs="仿宋_GB2312"/>
          <w:color w:val="000000" w:themeColor="text1"/>
          <w:sz w:val="32"/>
          <w:szCs w:val="32"/>
        </w:rPr>
        <w:t>结果</w:t>
      </w:r>
      <w:r>
        <w:rPr>
          <w:rFonts w:ascii="仿宋_GB2312" w:eastAsia="仿宋_GB2312" w:hAnsi="仿宋_GB2312" w:cs="仿宋_GB2312" w:hint="eastAsia"/>
          <w:color w:val="000000" w:themeColor="text1"/>
          <w:sz w:val="32"/>
          <w:szCs w:val="32"/>
        </w:rPr>
        <w:t>均</w:t>
      </w:r>
      <w:r>
        <w:rPr>
          <w:rFonts w:ascii="仿宋_GB2312" w:eastAsia="仿宋_GB2312" w:hAnsi="仿宋_GB2312" w:cs="仿宋_GB2312"/>
          <w:color w:val="000000" w:themeColor="text1"/>
          <w:sz w:val="32"/>
          <w:szCs w:val="32"/>
        </w:rPr>
        <w:t>为阴性的</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在</w:t>
      </w:r>
      <w:r>
        <w:rPr>
          <w:rFonts w:ascii="仿宋_GB2312" w:eastAsia="仿宋_GB2312" w:hAnsi="仿宋_GB2312" w:cs="仿宋_GB2312"/>
          <w:color w:val="000000" w:themeColor="text1"/>
          <w:sz w:val="32"/>
          <w:szCs w:val="32"/>
        </w:rPr>
        <w:t>做好个人防护前提</w:t>
      </w:r>
      <w:r>
        <w:rPr>
          <w:rFonts w:ascii="仿宋_GB2312" w:eastAsia="仿宋_GB2312" w:hAnsi="仿宋_GB2312" w:cs="仿宋_GB2312" w:hint="eastAsia"/>
          <w:color w:val="000000" w:themeColor="text1"/>
          <w:sz w:val="32"/>
          <w:szCs w:val="32"/>
        </w:rPr>
        <w:t>下，</w:t>
      </w:r>
      <w:r>
        <w:rPr>
          <w:rFonts w:ascii="仿宋_GB2312" w:eastAsia="仿宋_GB2312" w:hAnsi="仿宋_GB2312" w:cs="仿宋_GB2312"/>
          <w:color w:val="000000" w:themeColor="text1"/>
          <w:sz w:val="32"/>
          <w:szCs w:val="32"/>
        </w:rPr>
        <w:t>持有贵州健康码（绿码）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行程码</w:t>
      </w:r>
      <w:r>
        <w:rPr>
          <w:rFonts w:ascii="仿宋_GB2312" w:eastAsia="仿宋_GB2312" w:hAnsi="仿宋_GB2312" w:cs="仿宋_GB2312"/>
          <w:color w:val="000000" w:themeColor="text1"/>
          <w:sz w:val="32"/>
          <w:szCs w:val="32"/>
        </w:rPr>
        <w:t>且体温正常方可参加</w:t>
      </w:r>
      <w:r>
        <w:rPr>
          <w:rFonts w:ascii="仿宋_GB2312" w:eastAsia="仿宋_GB2312" w:hAnsi="仿宋_GB2312" w:cs="仿宋_GB2312" w:hint="eastAsia"/>
          <w:color w:val="000000" w:themeColor="text1"/>
          <w:sz w:val="32"/>
          <w:szCs w:val="32"/>
        </w:rPr>
        <w:t>本次</w:t>
      </w:r>
      <w:r>
        <w:rPr>
          <w:rFonts w:ascii="仿宋_GB2312" w:eastAsia="仿宋_GB2312" w:hAnsi="仿宋_GB2312" w:cs="仿宋_GB2312" w:hint="eastAsia"/>
          <w:color w:val="000000" w:themeColor="text1"/>
          <w:sz w:val="32"/>
          <w:szCs w:val="32"/>
        </w:rPr>
        <w:t>面试</w:t>
      </w:r>
      <w:r>
        <w:rPr>
          <w:rFonts w:ascii="仿宋_GB2312" w:eastAsia="仿宋_GB2312" w:hAnsi="仿宋_GB2312" w:cs="仿宋_GB2312"/>
          <w:color w:val="000000" w:themeColor="text1"/>
          <w:sz w:val="32"/>
          <w:szCs w:val="32"/>
        </w:rPr>
        <w:t>。</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近</w:t>
      </w:r>
      <w:r>
        <w:rPr>
          <w:rFonts w:ascii="仿宋_GB2312" w:eastAsia="仿宋_GB2312" w:hAnsi="仿宋_GB2312" w:cs="仿宋_GB2312"/>
          <w:color w:val="000000" w:themeColor="text1"/>
          <w:sz w:val="32"/>
          <w:szCs w:val="32"/>
        </w:rPr>
        <w:t>14</w:t>
      </w:r>
      <w:r>
        <w:rPr>
          <w:rFonts w:ascii="仿宋_GB2312" w:eastAsia="仿宋_GB2312" w:hAnsi="仿宋_GB2312" w:cs="仿宋_GB2312"/>
          <w:color w:val="000000" w:themeColor="text1"/>
          <w:sz w:val="32"/>
          <w:szCs w:val="32"/>
        </w:rPr>
        <w:t>天内有省外无本土病例报告市（州）旅居史的来（返）</w:t>
      </w:r>
      <w:r>
        <w:rPr>
          <w:rFonts w:ascii="仿宋_GB2312" w:eastAsia="仿宋_GB2312" w:hAnsi="仿宋_GB2312" w:cs="仿宋_GB2312" w:hint="eastAsia"/>
          <w:color w:val="000000" w:themeColor="text1"/>
          <w:sz w:val="32"/>
          <w:szCs w:val="32"/>
        </w:rPr>
        <w:t>考生</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须在（来）返黔后</w:t>
      </w:r>
      <w:r>
        <w:rPr>
          <w:rFonts w:ascii="仿宋_GB2312" w:eastAsia="仿宋_GB2312" w:hAnsi="仿宋_GB2312" w:cs="仿宋_GB2312"/>
          <w:color w:val="000000" w:themeColor="text1"/>
          <w:sz w:val="32"/>
          <w:szCs w:val="32"/>
        </w:rPr>
        <w:t>主动进行</w:t>
      </w:r>
      <w:r>
        <w:rPr>
          <w:rFonts w:ascii="仿宋_GB2312" w:eastAsia="仿宋_GB2312" w:hAnsi="仿宋_GB2312" w:cs="仿宋_GB2312"/>
          <w:color w:val="000000" w:themeColor="text1"/>
          <w:sz w:val="32"/>
          <w:szCs w:val="32"/>
        </w:rPr>
        <w:t>1</w:t>
      </w:r>
      <w:r>
        <w:rPr>
          <w:rFonts w:ascii="仿宋_GB2312" w:eastAsia="仿宋_GB2312" w:hAnsi="仿宋_GB2312" w:cs="仿宋_GB2312"/>
          <w:color w:val="000000" w:themeColor="text1"/>
          <w:sz w:val="32"/>
          <w:szCs w:val="32"/>
        </w:rPr>
        <w:t>次核酸检测</w:t>
      </w:r>
      <w:r>
        <w:rPr>
          <w:rFonts w:ascii="仿宋_GB2312" w:eastAsia="仿宋_GB2312" w:hAnsi="仿宋_GB2312" w:cs="仿宋_GB2312" w:hint="eastAsia"/>
          <w:color w:val="000000" w:themeColor="text1"/>
          <w:sz w:val="32"/>
          <w:szCs w:val="32"/>
        </w:rPr>
        <w:t>，结果为阴性的，</w:t>
      </w:r>
      <w:r>
        <w:rPr>
          <w:rFonts w:ascii="仿宋_GB2312" w:eastAsia="仿宋_GB2312" w:hAnsi="仿宋_GB2312" w:cs="仿宋_GB2312"/>
          <w:color w:val="000000" w:themeColor="text1"/>
          <w:sz w:val="32"/>
          <w:szCs w:val="32"/>
        </w:rPr>
        <w:t>做好个人防护前提下，持有贵州健康码（绿码）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行程码</w:t>
      </w:r>
      <w:r>
        <w:rPr>
          <w:rFonts w:ascii="仿宋_GB2312" w:eastAsia="仿宋_GB2312" w:hAnsi="仿宋_GB2312" w:cs="仿宋_GB2312"/>
          <w:color w:val="000000" w:themeColor="text1"/>
          <w:sz w:val="32"/>
          <w:szCs w:val="32"/>
        </w:rPr>
        <w:t>且体温正常方可参加</w:t>
      </w:r>
      <w:r>
        <w:rPr>
          <w:rFonts w:ascii="仿宋_GB2312" w:eastAsia="仿宋_GB2312" w:hAnsi="仿宋_GB2312" w:cs="仿宋_GB2312" w:hint="eastAsia"/>
          <w:color w:val="000000" w:themeColor="text1"/>
          <w:sz w:val="32"/>
          <w:szCs w:val="32"/>
        </w:rPr>
        <w:t>面试</w:t>
      </w:r>
      <w:r>
        <w:rPr>
          <w:rFonts w:ascii="仿宋_GB2312" w:eastAsia="仿宋_GB2312" w:hAnsi="仿宋_GB2312" w:cs="仿宋_GB2312"/>
          <w:color w:val="000000" w:themeColor="text1"/>
          <w:sz w:val="32"/>
          <w:szCs w:val="32"/>
        </w:rPr>
        <w:t>。</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color w:val="000000" w:themeColor="text1"/>
          <w:sz w:val="32"/>
          <w:szCs w:val="32"/>
        </w:rPr>
        <w:t>与阳性人员同乘交通工具或活动轨迹有交集的来（返）黔</w:t>
      </w:r>
      <w:r>
        <w:rPr>
          <w:rFonts w:ascii="仿宋_GB2312" w:eastAsia="仿宋_GB2312" w:hAnsi="仿宋_GB2312" w:cs="仿宋_GB2312" w:hint="eastAsia"/>
          <w:color w:val="000000" w:themeColor="text1"/>
          <w:sz w:val="32"/>
          <w:szCs w:val="32"/>
        </w:rPr>
        <w:t>考生</w:t>
      </w:r>
      <w:r>
        <w:rPr>
          <w:rFonts w:ascii="仿宋_GB2312" w:eastAsia="仿宋_GB2312" w:hAnsi="仿宋_GB2312" w:cs="仿宋_GB2312"/>
          <w:color w:val="000000" w:themeColor="text1"/>
          <w:sz w:val="32"/>
          <w:szCs w:val="32"/>
        </w:rPr>
        <w:t>，需</w:t>
      </w:r>
      <w:r>
        <w:rPr>
          <w:rFonts w:ascii="仿宋_GB2312" w:eastAsia="仿宋_GB2312" w:hAnsi="仿宋_GB2312" w:cs="仿宋_GB2312" w:hint="eastAsia"/>
          <w:color w:val="000000" w:themeColor="text1"/>
          <w:sz w:val="32"/>
          <w:szCs w:val="32"/>
        </w:rPr>
        <w:t>主动向社区报</w:t>
      </w:r>
      <w:r>
        <w:rPr>
          <w:rFonts w:ascii="仿宋_GB2312" w:eastAsia="仿宋_GB2312" w:hAnsi="仿宋_GB2312" w:cs="仿宋_GB2312" w:hint="eastAsia"/>
          <w:color w:val="000000" w:themeColor="text1"/>
          <w:sz w:val="32"/>
          <w:szCs w:val="32"/>
        </w:rPr>
        <w:t>备</w:t>
      </w:r>
      <w:r>
        <w:rPr>
          <w:rFonts w:ascii="仿宋_GB2312" w:eastAsia="仿宋_GB2312" w:hAnsi="仿宋_GB2312" w:cs="仿宋_GB2312"/>
          <w:color w:val="000000" w:themeColor="text1"/>
          <w:sz w:val="32"/>
          <w:szCs w:val="32"/>
        </w:rPr>
        <w:t>，按我省疫情防控相关</w:t>
      </w:r>
      <w:r>
        <w:rPr>
          <w:rFonts w:ascii="仿宋_GB2312" w:eastAsia="仿宋_GB2312" w:hAnsi="仿宋_GB2312" w:cs="仿宋_GB2312" w:hint="eastAsia"/>
          <w:color w:val="000000" w:themeColor="text1"/>
          <w:sz w:val="32"/>
          <w:szCs w:val="32"/>
        </w:rPr>
        <w:t>要求</w:t>
      </w:r>
      <w:r>
        <w:rPr>
          <w:rFonts w:ascii="仿宋_GB2312" w:eastAsia="仿宋_GB2312" w:hAnsi="仿宋_GB2312" w:cs="仿宋_GB2312"/>
          <w:color w:val="000000" w:themeColor="text1"/>
          <w:sz w:val="32"/>
          <w:szCs w:val="32"/>
        </w:rPr>
        <w:t>执行核酸检测、隔离等防控措施</w:t>
      </w:r>
      <w:r>
        <w:rPr>
          <w:rFonts w:ascii="仿宋_GB2312" w:eastAsia="仿宋_GB2312" w:hAnsi="仿宋_GB2312" w:cs="仿宋_GB2312" w:hint="eastAsia"/>
          <w:color w:val="000000" w:themeColor="text1"/>
          <w:sz w:val="32"/>
          <w:szCs w:val="32"/>
        </w:rPr>
        <w:t>，不得参加</w:t>
      </w:r>
      <w:r>
        <w:rPr>
          <w:rFonts w:ascii="仿宋_GB2312" w:eastAsia="仿宋_GB2312" w:hAnsi="仿宋_GB2312" w:cs="仿宋_GB2312" w:hint="eastAsia"/>
          <w:color w:val="000000" w:themeColor="text1"/>
          <w:sz w:val="32"/>
          <w:szCs w:val="32"/>
        </w:rPr>
        <w:t>本次</w:t>
      </w:r>
      <w:r>
        <w:rPr>
          <w:rFonts w:ascii="仿宋_GB2312" w:eastAsia="仿宋_GB2312" w:hAnsi="仿宋_GB2312" w:cs="仿宋_GB2312" w:hint="eastAsia"/>
          <w:color w:val="000000" w:themeColor="text1"/>
          <w:sz w:val="32"/>
          <w:szCs w:val="32"/>
        </w:rPr>
        <w:t>面试。</w:t>
      </w:r>
    </w:p>
    <w:p w:rsidR="00B65214" w:rsidRDefault="00BE6E90">
      <w:pPr>
        <w:adjustRightInd w:val="0"/>
        <w:snapToGrid w:val="0"/>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（四）省内考生。省内考生持有</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贵州健康码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绿码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行程码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且入场体温检测正常（低于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提供《面试考生个人防疫情况申报表》（</w:t>
      </w:r>
      <w:r>
        <w:rPr>
          <w:rFonts w:ascii="仿宋_GB2312" w:eastAsia="仿宋_GB2312" w:hAnsi="仿宋_GB2312" w:cs="仿宋_GB2312" w:hint="eastAsia"/>
          <w:color w:val="000000" w:themeColor="text1"/>
          <w:sz w:val="32"/>
          <w:szCs w:val="32"/>
        </w:rPr>
        <w:t>附件</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）、《面试考生体温测量登记表》（附件</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）等资料后可直接参加</w:t>
      </w:r>
      <w:r>
        <w:rPr>
          <w:rFonts w:ascii="仿宋_GB2312" w:eastAsia="仿宋_GB2312" w:hAnsi="仿宋_GB2312" w:cs="仿宋_GB2312" w:hint="eastAsia"/>
          <w:color w:val="000000" w:themeColor="text1"/>
          <w:sz w:val="32"/>
          <w:szCs w:val="32"/>
        </w:rPr>
        <w:t>本次</w:t>
      </w:r>
      <w:r>
        <w:rPr>
          <w:rFonts w:ascii="仿宋_GB2312" w:eastAsia="仿宋_GB2312" w:hAnsi="仿宋_GB2312" w:cs="仿宋_GB2312" w:hint="eastAsia"/>
          <w:color w:val="000000" w:themeColor="text1"/>
          <w:sz w:val="32"/>
          <w:szCs w:val="32"/>
        </w:rPr>
        <w:t>面试。</w:t>
      </w:r>
    </w:p>
    <w:p w:rsidR="00B65214" w:rsidRDefault="00BE6E90">
      <w:pPr>
        <w:adjustRightInd w:val="0"/>
        <w:snapToGrid w:val="0"/>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（五）在考前</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天内考生</w:t>
      </w:r>
      <w:r>
        <w:rPr>
          <w:rFonts w:ascii="仿宋_GB2312" w:eastAsia="仿宋_GB2312" w:hAnsi="仿宋_GB2312" w:cs="仿宋_GB2312" w:hint="eastAsia"/>
          <w:color w:val="000000" w:themeColor="text1"/>
          <w:sz w:val="32"/>
          <w:szCs w:val="32"/>
        </w:rPr>
        <w:t>有</w:t>
      </w:r>
      <w:r>
        <w:rPr>
          <w:rFonts w:ascii="仿宋_GB2312" w:eastAsia="仿宋_GB2312" w:hAnsi="仿宋_GB2312" w:cs="仿宋_GB2312" w:hint="eastAsia"/>
          <w:sz w:val="32"/>
          <w:szCs w:val="32"/>
        </w:rPr>
        <w:t>发热、咳嗽等症状</w:t>
      </w:r>
      <w:r>
        <w:rPr>
          <w:rFonts w:ascii="仿宋_GB2312" w:eastAsia="仿宋_GB2312" w:hAnsi="仿宋_GB2312" w:cs="仿宋_GB2312" w:hint="eastAsia"/>
          <w:sz w:val="32"/>
          <w:szCs w:val="32"/>
        </w:rPr>
        <w:t>的考生，</w:t>
      </w:r>
      <w:r>
        <w:rPr>
          <w:rFonts w:ascii="仿宋_GB2312" w:eastAsia="仿宋_GB2312" w:hAnsi="仿宋_GB2312" w:cs="仿宋_GB2312" w:hint="eastAsia"/>
          <w:sz w:val="32"/>
          <w:szCs w:val="32"/>
        </w:rPr>
        <w:t>须持核酸检测阴性</w:t>
      </w:r>
      <w:r>
        <w:rPr>
          <w:rFonts w:ascii="仿宋_GB2312" w:eastAsia="仿宋_GB2312" w:hAnsi="仿宋_GB2312" w:cs="仿宋_GB2312" w:hint="eastAsia"/>
          <w:sz w:val="32"/>
          <w:szCs w:val="32"/>
        </w:rPr>
        <w:t>证明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发热、咳嗽等症状已经消失且</w:t>
      </w:r>
      <w:r>
        <w:rPr>
          <w:rFonts w:ascii="仿宋_GB2312" w:eastAsia="仿宋_GB2312" w:hAnsi="仿宋_GB2312" w:cs="仿宋_GB2312" w:hint="eastAsia"/>
          <w:sz w:val="32"/>
          <w:szCs w:val="32"/>
        </w:rPr>
        <w:t>持</w:t>
      </w:r>
      <w:r>
        <w:rPr>
          <w:rFonts w:ascii="仿宋_GB2312" w:eastAsia="仿宋_GB2312" w:hAnsi="仿宋_GB2312" w:cs="仿宋_GB2312" w:hint="eastAsia"/>
          <w:sz w:val="32"/>
          <w:szCs w:val="32"/>
        </w:rPr>
        <w:t>当天“贵州健康码”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绿码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行程码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入场</w:t>
      </w:r>
      <w:r>
        <w:rPr>
          <w:rFonts w:ascii="仿宋_GB2312" w:eastAsia="仿宋_GB2312" w:hAnsi="仿宋_GB2312" w:cs="仿宋_GB2312" w:hint="eastAsia"/>
          <w:color w:val="000000" w:themeColor="text1"/>
          <w:sz w:val="32"/>
          <w:szCs w:val="32"/>
        </w:rPr>
        <w:t>体温</w:t>
      </w:r>
      <w:r>
        <w:rPr>
          <w:rFonts w:ascii="仿宋_GB2312" w:eastAsia="仿宋_GB2312" w:hAnsi="仿宋_GB2312" w:cs="仿宋_GB2312" w:hint="eastAsia"/>
          <w:color w:val="000000" w:themeColor="text1"/>
          <w:sz w:val="32"/>
          <w:szCs w:val="32"/>
        </w:rPr>
        <w:t>检测</w:t>
      </w:r>
      <w:r>
        <w:rPr>
          <w:rFonts w:ascii="仿宋_GB2312" w:eastAsia="仿宋_GB2312" w:hAnsi="仿宋_GB2312" w:cs="仿宋_GB2312" w:hint="eastAsia"/>
          <w:color w:val="000000" w:themeColor="text1"/>
          <w:sz w:val="32"/>
          <w:szCs w:val="32"/>
        </w:rPr>
        <w:t>正常</w:t>
      </w:r>
      <w:r>
        <w:rPr>
          <w:rFonts w:ascii="仿宋_GB2312" w:eastAsia="仿宋_GB2312" w:hAnsi="仿宋_GB2312" w:cs="仿宋_GB2312" w:hint="eastAsia"/>
          <w:sz w:val="32"/>
          <w:szCs w:val="32"/>
        </w:rPr>
        <w:t>（低于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方可参加</w:t>
      </w:r>
      <w:r>
        <w:rPr>
          <w:rFonts w:ascii="仿宋_GB2312" w:eastAsia="仿宋_GB2312" w:hAnsi="仿宋_GB2312" w:cs="仿宋_GB2312" w:hint="eastAsia"/>
          <w:color w:val="000000" w:themeColor="text1"/>
          <w:sz w:val="32"/>
          <w:szCs w:val="32"/>
        </w:rPr>
        <w:t>本次</w:t>
      </w:r>
      <w:r>
        <w:rPr>
          <w:rFonts w:ascii="仿宋_GB2312" w:eastAsia="仿宋_GB2312" w:hAnsi="仿宋_GB2312" w:cs="仿宋_GB2312" w:hint="eastAsia"/>
          <w:color w:val="000000" w:themeColor="text1"/>
          <w:sz w:val="32"/>
          <w:szCs w:val="32"/>
        </w:rPr>
        <w:t>面试。</w:t>
      </w:r>
    </w:p>
    <w:p w:rsidR="00B65214" w:rsidRDefault="00BE6E90">
      <w:pPr>
        <w:adjustRightInd w:val="0"/>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（六）</w:t>
      </w:r>
      <w:r>
        <w:rPr>
          <w:rFonts w:ascii="仿宋_GB2312" w:eastAsia="仿宋_GB2312" w:hAnsi="仿宋_GB2312" w:cs="仿宋_GB2312" w:hint="eastAsia"/>
          <w:sz w:val="32"/>
          <w:szCs w:val="32"/>
        </w:rPr>
        <w:t>来（返）</w:t>
      </w:r>
      <w:r>
        <w:rPr>
          <w:rFonts w:ascii="仿宋_GB2312" w:eastAsia="仿宋_GB2312" w:hAnsi="仿宋_GB2312" w:cs="仿宋_GB2312" w:hint="eastAsia"/>
          <w:sz w:val="32"/>
          <w:szCs w:val="32"/>
        </w:rPr>
        <w:t>黔考生</w:t>
      </w:r>
      <w:r>
        <w:rPr>
          <w:rFonts w:ascii="仿宋_GB2312" w:eastAsia="仿宋_GB2312" w:hAnsi="仿宋_GB2312" w:cs="仿宋_GB2312" w:hint="eastAsia"/>
          <w:sz w:val="32"/>
          <w:szCs w:val="32"/>
        </w:rPr>
        <w:t>应尽早到达</w:t>
      </w:r>
      <w:r>
        <w:rPr>
          <w:rFonts w:ascii="仿宋_GB2312" w:eastAsia="仿宋_GB2312" w:hAnsi="仿宋_GB2312" w:cs="仿宋_GB2312" w:hint="eastAsia"/>
          <w:sz w:val="32"/>
          <w:szCs w:val="32"/>
        </w:rPr>
        <w:t>指定地点</w:t>
      </w:r>
      <w:r>
        <w:rPr>
          <w:rFonts w:ascii="仿宋_GB2312" w:eastAsia="仿宋_GB2312" w:hAnsi="仿宋_GB2312" w:cs="仿宋_GB2312" w:hint="eastAsia"/>
          <w:sz w:val="32"/>
          <w:szCs w:val="32"/>
        </w:rPr>
        <w:t>，在入场检测处，</w:t>
      </w:r>
      <w:r>
        <w:rPr>
          <w:rFonts w:ascii="仿宋_GB2312" w:eastAsia="仿宋_GB2312" w:hAnsi="仿宋_GB2312" w:cs="仿宋_GB2312" w:hint="eastAsia"/>
          <w:sz w:val="32"/>
          <w:szCs w:val="32"/>
        </w:rPr>
        <w:t>保持“一米线”距离，</w:t>
      </w:r>
      <w:r>
        <w:rPr>
          <w:rFonts w:ascii="仿宋_GB2312" w:eastAsia="仿宋_GB2312" w:hAnsi="仿宋_GB2312" w:cs="仿宋_GB2312" w:hint="eastAsia"/>
          <w:sz w:val="32"/>
          <w:szCs w:val="32"/>
        </w:rPr>
        <w:t>提前调出当天本人“贵州健康码”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绿码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行程码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，做好</w:t>
      </w:r>
      <w:r>
        <w:rPr>
          <w:rFonts w:ascii="仿宋_GB2312" w:eastAsia="仿宋_GB2312" w:hAnsi="仿宋_GB2312" w:cs="仿宋_GB2312" w:hint="eastAsia"/>
          <w:sz w:val="32"/>
          <w:szCs w:val="32"/>
        </w:rPr>
        <w:t>个人</w:t>
      </w:r>
      <w:r>
        <w:rPr>
          <w:rFonts w:ascii="仿宋_GB2312" w:eastAsia="仿宋_GB2312" w:hAnsi="仿宋_GB2312" w:cs="仿宋_GB2312" w:hint="eastAsia"/>
          <w:sz w:val="32"/>
          <w:szCs w:val="32"/>
        </w:rPr>
        <w:t>入场扫码和体温检测准备，确保入场时间</w:t>
      </w:r>
      <w:r>
        <w:rPr>
          <w:rFonts w:ascii="仿宋_GB2312" w:eastAsia="仿宋_GB2312" w:hAnsi="仿宋_GB2312" w:cs="仿宋_GB2312" w:hint="eastAsia"/>
          <w:sz w:val="32"/>
          <w:szCs w:val="32"/>
        </w:rPr>
        <w:lastRenderedPageBreak/>
        <w:t>充足、秩序良好。</w:t>
      </w:r>
    </w:p>
    <w:p w:rsidR="00B65214" w:rsidRDefault="00BE6E90">
      <w:pPr>
        <w:spacing w:line="52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七</w:t>
      </w:r>
      <w:r>
        <w:rPr>
          <w:rFonts w:ascii="仿宋_GB2312" w:eastAsia="仿宋_GB2312" w:hAnsi="仿宋_GB2312" w:cs="仿宋_GB2312" w:hint="eastAsia"/>
          <w:color w:val="000000" w:themeColor="text1"/>
          <w:sz w:val="32"/>
          <w:szCs w:val="32"/>
        </w:rPr>
        <w:t>）考生</w:t>
      </w:r>
      <w:r>
        <w:rPr>
          <w:rFonts w:ascii="仿宋_GB2312" w:eastAsia="仿宋_GB2312" w:hAnsi="仿宋_GB2312" w:cs="仿宋_GB2312" w:hint="eastAsia"/>
          <w:color w:val="000000" w:themeColor="text1"/>
          <w:sz w:val="32"/>
          <w:szCs w:val="32"/>
          <w:shd w:val="clear" w:color="auto" w:fill="FFFFFF"/>
        </w:rPr>
        <w:t>不符合国家、省有关疫情防控要求、不遵守有关疫情防控规定的人员不得参加本次面试，</w:t>
      </w:r>
      <w:r>
        <w:rPr>
          <w:rFonts w:ascii="仿宋_GB2312" w:eastAsia="仿宋_GB2312" w:hAnsi="仿宋_GB2312" w:cs="仿宋_GB2312" w:hint="eastAsia"/>
          <w:color w:val="000000" w:themeColor="text1"/>
          <w:sz w:val="32"/>
          <w:szCs w:val="32"/>
        </w:rPr>
        <w:t>视为放弃面试资格。</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八</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考生处于新冠肺炎治疗期、康复或隔离期、出院观察期的，或为新冠肺炎确诊、疑似病例，无症状感染者以及无症状感染者的密切接触者不能参加本次面试，视为放弃面试资格。</w:t>
      </w:r>
    </w:p>
    <w:p w:rsidR="00B65214" w:rsidRDefault="00BE6E90">
      <w:pPr>
        <w:spacing w:line="52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九</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shd w:val="clear" w:color="auto" w:fill="FFFFFF"/>
        </w:rPr>
        <w:t>按防疫要求处于集中隔离、居家健康监测期间的人员不得参加本次面试，</w:t>
      </w:r>
      <w:r>
        <w:rPr>
          <w:rFonts w:ascii="仿宋_GB2312" w:eastAsia="仿宋_GB2312" w:hAnsi="仿宋_GB2312" w:cs="仿宋_GB2312" w:hint="eastAsia"/>
          <w:color w:val="000000" w:themeColor="text1"/>
          <w:sz w:val="32"/>
          <w:szCs w:val="32"/>
        </w:rPr>
        <w:t>视为放弃面试资格。</w:t>
      </w:r>
    </w:p>
    <w:p w:rsidR="00B65214" w:rsidRDefault="00BE6E90">
      <w:pPr>
        <w:spacing w:line="52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十</w:t>
      </w:r>
      <w:r>
        <w:rPr>
          <w:rFonts w:ascii="仿宋_GB2312" w:eastAsia="仿宋_GB2312" w:hAnsi="仿宋_GB2312" w:cs="仿宋_GB2312" w:hint="eastAsia"/>
          <w:color w:val="000000" w:themeColor="text1"/>
          <w:sz w:val="32"/>
          <w:szCs w:val="32"/>
          <w:shd w:val="clear" w:color="auto" w:fill="FFFFFF"/>
        </w:rPr>
        <w:t>）对流动、出行须报备并提供相应核酸检测阴性证明的人员，未按要求报备或未按要求提供相应核酸检测阴性证明的不得参加本次面试，</w:t>
      </w:r>
      <w:r>
        <w:rPr>
          <w:rFonts w:ascii="仿宋_GB2312" w:eastAsia="仿宋_GB2312" w:hAnsi="仿宋_GB2312" w:cs="仿宋_GB2312" w:hint="eastAsia"/>
          <w:color w:val="000000" w:themeColor="text1"/>
          <w:sz w:val="32"/>
          <w:szCs w:val="32"/>
        </w:rPr>
        <w:t>视为放弃面试资格。</w:t>
      </w:r>
    </w:p>
    <w:p w:rsidR="00B65214" w:rsidRDefault="00BE6E90">
      <w:pPr>
        <w:spacing w:line="52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十一</w:t>
      </w:r>
      <w:r>
        <w:rPr>
          <w:rFonts w:ascii="仿宋_GB2312" w:eastAsia="仿宋_GB2312" w:hAnsi="仿宋_GB2312" w:cs="仿宋_GB2312" w:hint="eastAsia"/>
          <w:color w:val="000000" w:themeColor="text1"/>
          <w:sz w:val="32"/>
          <w:szCs w:val="32"/>
          <w:shd w:val="clear" w:color="auto" w:fill="FFFFFF"/>
        </w:rPr>
        <w:t>）面试当天，经现场医务人员评估有可疑症状且不能排除新冠感染的考生，应配合工作人员按卫生健康部门要求到相应医院就诊，不得参加本次面试，</w:t>
      </w:r>
      <w:r>
        <w:rPr>
          <w:rFonts w:ascii="仿宋_GB2312" w:eastAsia="仿宋_GB2312" w:hAnsi="仿宋_GB2312" w:cs="仿宋_GB2312" w:hint="eastAsia"/>
          <w:color w:val="000000" w:themeColor="text1"/>
          <w:sz w:val="32"/>
          <w:szCs w:val="32"/>
        </w:rPr>
        <w:t>视为放弃面试资格。</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w:t>
      </w:r>
      <w:r>
        <w:rPr>
          <w:rFonts w:ascii="仿宋_GB2312" w:eastAsia="仿宋_GB2312" w:hAnsi="仿宋_GB2312" w:cs="仿宋_GB2312" w:hint="eastAsia"/>
          <w:color w:val="000000" w:themeColor="text1"/>
          <w:sz w:val="32"/>
          <w:szCs w:val="32"/>
        </w:rPr>
        <w:t>二</w:t>
      </w:r>
      <w:r>
        <w:rPr>
          <w:rFonts w:ascii="仿宋_GB2312" w:eastAsia="仿宋_GB2312" w:hAnsi="仿宋_GB2312" w:cs="仿宋_GB2312" w:hint="eastAsia"/>
          <w:color w:val="000000" w:themeColor="text1"/>
          <w:sz w:val="32"/>
          <w:szCs w:val="32"/>
        </w:rPr>
        <w:t>）考生持有的</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贵州健康码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非绿码的，不得参加本次面试，视为放弃面试资格。</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w:t>
      </w: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）凡筛查发现考前</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天内有境外或非低风险地区活动轨迹的考生未如实填报的，按当地有关防疫规定，参照前述规定进行处理或取消面试资格。</w:t>
      </w:r>
    </w:p>
    <w:p w:rsidR="00B65214" w:rsidRDefault="00BE6E90">
      <w:pPr>
        <w:spacing w:line="5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二、考点考场管理</w:t>
      </w:r>
    </w:p>
    <w:p w:rsidR="00B65214" w:rsidRDefault="00BE6E90">
      <w:pPr>
        <w:pStyle w:val="2"/>
        <w:spacing w:line="520" w:lineRule="exact"/>
        <w:ind w:leftChars="0" w:firstLineChars="200" w:firstLine="640"/>
        <w:rPr>
          <w:rFonts w:eastAsia="仿宋_GB2312" w:hAnsi="仿宋_GB2312"/>
          <w:color w:val="000000" w:themeColor="text1"/>
          <w:sz w:val="32"/>
          <w:szCs w:val="32"/>
        </w:rPr>
      </w:pPr>
      <w:r>
        <w:rPr>
          <w:rFonts w:eastAsia="仿宋_GB2312" w:hAnsi="仿宋_GB2312" w:hint="eastAsia"/>
          <w:color w:val="000000" w:themeColor="text1"/>
          <w:sz w:val="32"/>
          <w:szCs w:val="32"/>
        </w:rPr>
        <w:t>为保障本次面试工作能有效安全</w:t>
      </w:r>
      <w:r>
        <w:rPr>
          <w:rFonts w:eastAsia="仿宋_GB2312" w:hAnsi="仿宋_GB2312" w:hint="eastAsia"/>
          <w:color w:val="000000" w:themeColor="text1"/>
          <w:sz w:val="32"/>
          <w:szCs w:val="32"/>
        </w:rPr>
        <w:t>、</w:t>
      </w:r>
      <w:r>
        <w:rPr>
          <w:rFonts w:eastAsia="仿宋_GB2312" w:hAnsi="仿宋_GB2312" w:hint="eastAsia"/>
          <w:color w:val="000000" w:themeColor="text1"/>
          <w:sz w:val="32"/>
          <w:szCs w:val="32"/>
        </w:rPr>
        <w:t>开展，面试考点考场严格按照防疫相关要求执行。</w:t>
      </w:r>
    </w:p>
    <w:p w:rsidR="00B65214" w:rsidRDefault="00BE6E90">
      <w:pPr>
        <w:numPr>
          <w:ilvl w:val="0"/>
          <w:numId w:val="1"/>
        </w:num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考点出入口管理。考生须自备一次性医用口罩，进入考点必须佩戴口罩，须同时持有效期内的《二代居民身份证》（含</w:t>
      </w:r>
      <w:r>
        <w:rPr>
          <w:rFonts w:ascii="仿宋_GB2312" w:eastAsia="仿宋_GB2312" w:hAnsi="仿宋_GB2312" w:cs="仿宋_GB2312" w:hint="eastAsia"/>
          <w:color w:val="000000" w:themeColor="text1"/>
          <w:sz w:val="32"/>
          <w:szCs w:val="32"/>
        </w:rPr>
        <w:lastRenderedPageBreak/>
        <w:t>有效期内的临时身份证）、《面试考生个人防疫情况申报表》（附件</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）、《面试考生体温测量登记表》（附件</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）和《面试通知书》，并通过体温检测正常（低于</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）、本人扫描</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贵州健康码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（绿码）、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行程码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（无中高风险地区旅居史）方能进入考场参加面试，</w:t>
      </w:r>
      <w:r>
        <w:rPr>
          <w:rFonts w:ascii="仿宋_GB2312" w:eastAsia="仿宋_GB2312" w:hAnsi="仿宋_GB2312" w:cs="仿宋_GB2312" w:hint="eastAsia"/>
          <w:color w:val="000000" w:themeColor="text1"/>
          <w:sz w:val="32"/>
          <w:szCs w:val="32"/>
          <w:shd w:val="clear" w:color="auto" w:fill="FFFFFF"/>
        </w:rPr>
        <w:t>贵州健康码使用咨询电话：</w:t>
      </w:r>
      <w:r>
        <w:rPr>
          <w:rFonts w:ascii="仿宋_GB2312" w:eastAsia="仿宋_GB2312" w:hAnsi="仿宋_GB2312" w:cs="仿宋_GB2312" w:hint="eastAsia"/>
          <w:color w:val="000000" w:themeColor="text1"/>
          <w:sz w:val="32"/>
          <w:szCs w:val="32"/>
          <w:shd w:val="clear" w:color="auto" w:fill="FFFFFF"/>
        </w:rPr>
        <w:t>0851-9610096</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因疫情防控要求需提供核酸检测报告的，须按上述“考生健康管理”有关要求一并提供。</w:t>
      </w:r>
    </w:p>
    <w:p w:rsidR="00B65214" w:rsidRDefault="00BE6E90">
      <w:pPr>
        <w:spacing w:line="52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rPr>
        <w:t>（二）考场（候考室）管理。考生进入考场（候考室）</w:t>
      </w:r>
      <w:r>
        <w:rPr>
          <w:rFonts w:ascii="仿宋_GB2312" w:eastAsia="仿宋_GB2312" w:hAnsi="仿宋_GB2312" w:cs="仿宋_GB2312" w:hint="eastAsia"/>
          <w:color w:val="000000" w:themeColor="text1"/>
          <w:sz w:val="32"/>
          <w:szCs w:val="32"/>
        </w:rPr>
        <w:t>须</w:t>
      </w:r>
      <w:r>
        <w:rPr>
          <w:rFonts w:ascii="仿宋_GB2312" w:eastAsia="仿宋_GB2312" w:hAnsi="仿宋_GB2312" w:cs="仿宋_GB2312" w:hint="eastAsia"/>
          <w:color w:val="000000" w:themeColor="text1"/>
          <w:sz w:val="32"/>
          <w:szCs w:val="32"/>
        </w:rPr>
        <w:t>全程佩戴口罩（查验身份时应摘下口罩配合查验），</w:t>
      </w:r>
      <w:r>
        <w:rPr>
          <w:rFonts w:ascii="仿宋_GB2312" w:eastAsia="仿宋_GB2312" w:hAnsi="仿宋_GB2312" w:cs="仿宋_GB2312" w:hint="eastAsia"/>
          <w:color w:val="000000" w:themeColor="text1"/>
          <w:sz w:val="32"/>
          <w:szCs w:val="32"/>
          <w:shd w:val="clear" w:color="auto" w:fill="FFFFFF"/>
        </w:rPr>
        <w:t>未按要求佩戴口罩的考生，不得参加本次面试，</w:t>
      </w:r>
      <w:r>
        <w:rPr>
          <w:rFonts w:ascii="仿宋_GB2312" w:eastAsia="仿宋_GB2312" w:hAnsi="仿宋_GB2312" w:cs="仿宋_GB2312" w:hint="eastAsia"/>
          <w:color w:val="000000" w:themeColor="text1"/>
          <w:sz w:val="32"/>
          <w:szCs w:val="32"/>
        </w:rPr>
        <w:t>视为放弃面试资格。</w:t>
      </w:r>
    </w:p>
    <w:p w:rsidR="00B65214" w:rsidRDefault="00BE6E90">
      <w:pPr>
        <w:spacing w:line="52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（三）面试结束</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考生要按指令有序离场，不得拥挤扎堆，保持适当安全距离。废弃口罩应自行带走或放</w:t>
      </w:r>
      <w:r>
        <w:rPr>
          <w:rFonts w:ascii="仿宋_GB2312" w:eastAsia="仿宋_GB2312" w:hAnsi="仿宋_GB2312" w:cs="仿宋_GB2312" w:hint="eastAsia"/>
          <w:color w:val="000000" w:themeColor="text1"/>
          <w:sz w:val="32"/>
          <w:szCs w:val="32"/>
          <w:shd w:val="clear" w:color="auto" w:fill="FFFFFF"/>
        </w:rPr>
        <w:t>入</w:t>
      </w:r>
      <w:r>
        <w:rPr>
          <w:rFonts w:ascii="仿宋_GB2312" w:eastAsia="仿宋_GB2312" w:hAnsi="仿宋_GB2312" w:cs="仿宋_GB2312" w:hint="eastAsia"/>
          <w:color w:val="000000" w:themeColor="text1"/>
          <w:sz w:val="32"/>
          <w:szCs w:val="32"/>
          <w:shd w:val="clear" w:color="auto" w:fill="FFFFFF"/>
        </w:rPr>
        <w:t>指定垃圾桶，不得随意丢弃。</w:t>
      </w:r>
    </w:p>
    <w:p w:rsidR="00B65214" w:rsidRDefault="00BE6E90">
      <w:pPr>
        <w:spacing w:line="52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shd w:val="clear" w:color="auto" w:fill="FFFFFF"/>
        </w:rPr>
        <w:t>（四）除考生和工作人员外，无关人员一律不得进入考点。除面试相关公务车辆和工作人员车辆外，社会车辆不得进入考点。</w:t>
      </w:r>
      <w:r>
        <w:rPr>
          <w:rFonts w:ascii="仿宋_GB2312" w:eastAsia="仿宋_GB2312" w:hAnsi="仿宋_GB2312" w:cs="仿宋_GB2312" w:hint="eastAsia"/>
          <w:color w:val="000000" w:themeColor="text1"/>
          <w:kern w:val="0"/>
          <w:sz w:val="32"/>
          <w:szCs w:val="32"/>
        </w:rPr>
        <w:t>请考生提前了解乘车路线查看考点地址，面试当天务必提前出发前往考点，务必将堵车及入场检测时间等因素考虑在内。对于外地考生，建</w:t>
      </w:r>
      <w:r>
        <w:rPr>
          <w:rFonts w:ascii="仿宋_GB2312" w:eastAsia="仿宋_GB2312" w:hAnsi="仿宋_GB2312" w:cs="仿宋_GB2312" w:hint="eastAsia"/>
          <w:color w:val="000000" w:themeColor="text1"/>
          <w:kern w:val="0"/>
          <w:sz w:val="32"/>
          <w:szCs w:val="32"/>
        </w:rPr>
        <w:t>议在考点附近住宿。考生请提前了解考点城市天气状况，做好防雨防晒的个人防护准备。</w:t>
      </w:r>
    </w:p>
    <w:p w:rsidR="00B65214" w:rsidRDefault="00BE6E90">
      <w:pPr>
        <w:spacing w:line="52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三、应急管理</w:t>
      </w:r>
    </w:p>
    <w:p w:rsidR="00B65214" w:rsidRDefault="00BE6E90">
      <w:pPr>
        <w:spacing w:line="52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（一）考点入口应急管理</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考生体温检测出现异常（体温</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℃），第一次测量体温不合格的，</w:t>
      </w:r>
      <w:r>
        <w:rPr>
          <w:rFonts w:ascii="仿宋_GB2312" w:eastAsia="仿宋_GB2312" w:hAnsi="仿宋_GB2312" w:cs="仿宋_GB2312" w:hint="eastAsia"/>
          <w:color w:val="000000" w:themeColor="text1"/>
          <w:sz w:val="32"/>
          <w:szCs w:val="32"/>
          <w:shd w:val="clear" w:color="auto" w:fill="FFFFFF"/>
        </w:rPr>
        <w:t>须立即安排进入临时隔离检查点，</w:t>
      </w:r>
      <w:r>
        <w:rPr>
          <w:rFonts w:ascii="仿宋_GB2312" w:eastAsia="仿宋_GB2312" w:hAnsi="仿宋_GB2312" w:cs="仿宋_GB2312" w:hint="eastAsia"/>
          <w:color w:val="000000" w:themeColor="text1"/>
          <w:sz w:val="32"/>
          <w:szCs w:val="32"/>
        </w:rPr>
        <w:t>休息</w:t>
      </w:r>
      <w:r>
        <w:rPr>
          <w:rFonts w:ascii="仿宋_GB2312" w:eastAsia="仿宋_GB2312" w:hAnsi="仿宋_GB2312" w:cs="仿宋_GB2312" w:hint="eastAsia"/>
          <w:color w:val="000000" w:themeColor="text1"/>
          <w:sz w:val="32"/>
          <w:szCs w:val="32"/>
          <w:shd w:val="clear" w:color="auto" w:fill="FFFFFF"/>
        </w:rPr>
        <w:t>间隔</w:t>
      </w:r>
      <w:r>
        <w:rPr>
          <w:rFonts w:ascii="仿宋_GB2312" w:eastAsia="仿宋_GB2312" w:hAnsi="仿宋_GB2312" w:cs="仿宋_GB2312" w:hint="eastAsia"/>
          <w:color w:val="000000" w:themeColor="text1"/>
          <w:sz w:val="32"/>
          <w:szCs w:val="32"/>
          <w:shd w:val="clear" w:color="auto" w:fill="FFFFFF"/>
        </w:rPr>
        <w:t>15</w:t>
      </w:r>
      <w:r>
        <w:rPr>
          <w:rFonts w:ascii="仿宋_GB2312" w:eastAsia="仿宋_GB2312" w:hAnsi="仿宋_GB2312" w:cs="仿宋_GB2312" w:hint="eastAsia"/>
          <w:color w:val="000000" w:themeColor="text1"/>
          <w:sz w:val="32"/>
          <w:szCs w:val="32"/>
          <w:shd w:val="clear" w:color="auto" w:fill="FFFFFF"/>
        </w:rPr>
        <w:t>分钟后，</w:t>
      </w:r>
      <w:r>
        <w:rPr>
          <w:rFonts w:ascii="仿宋_GB2312" w:eastAsia="仿宋_GB2312" w:hAnsi="仿宋_GB2312" w:cs="仿宋_GB2312" w:hint="eastAsia"/>
          <w:color w:val="000000" w:themeColor="text1"/>
          <w:sz w:val="32"/>
          <w:szCs w:val="32"/>
        </w:rPr>
        <w:t>使用水银温度计再次测量。体温复查合格的</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体温</w:t>
      </w:r>
      <w:r>
        <w:rPr>
          <w:rFonts w:ascii="仿宋_GB2312" w:eastAsia="仿宋_GB2312" w:hAnsi="仿宋_GB2312" w:cs="仿宋_GB2312" w:hint="eastAsia"/>
          <w:color w:val="000000" w:themeColor="text1"/>
          <w:sz w:val="32"/>
          <w:szCs w:val="32"/>
          <w:shd w:val="clear" w:color="auto" w:fill="FFFFFF"/>
        </w:rPr>
        <w:t>低于</w:t>
      </w:r>
      <w:r>
        <w:rPr>
          <w:rFonts w:ascii="仿宋_GB2312" w:eastAsia="仿宋_GB2312" w:hAnsi="仿宋_GB2312" w:cs="仿宋_GB2312" w:hint="eastAsia"/>
          <w:color w:val="000000" w:themeColor="text1"/>
          <w:sz w:val="32"/>
          <w:szCs w:val="32"/>
          <w:shd w:val="clear" w:color="auto" w:fill="FFFFFF"/>
        </w:rPr>
        <w:lastRenderedPageBreak/>
        <w:t>37.3</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，经有关卫生健康部门、疾控机构和医疗机构等进行专业评估，可进入考点面试。</w:t>
      </w:r>
      <w:r>
        <w:rPr>
          <w:rFonts w:ascii="仿宋_GB2312" w:eastAsia="仿宋_GB2312" w:hAnsi="仿宋_GB2312" w:cs="仿宋_GB2312" w:hint="eastAsia"/>
          <w:color w:val="000000" w:themeColor="text1"/>
          <w:sz w:val="32"/>
          <w:szCs w:val="32"/>
          <w:shd w:val="clear" w:color="auto" w:fill="FFFFFF"/>
        </w:rPr>
        <w:t>经复测体温仍≥</w:t>
      </w:r>
      <w:r>
        <w:rPr>
          <w:rFonts w:ascii="仿宋_GB2312" w:eastAsia="仿宋_GB2312" w:hAnsi="仿宋_GB2312" w:cs="仿宋_GB2312" w:hint="eastAsia"/>
          <w:color w:val="000000" w:themeColor="text1"/>
          <w:sz w:val="32"/>
          <w:szCs w:val="32"/>
          <w:shd w:val="clear" w:color="auto" w:fill="FFFFFF"/>
        </w:rPr>
        <w:t>37.3</w:t>
      </w:r>
      <w:r>
        <w:rPr>
          <w:rFonts w:ascii="仿宋_GB2312" w:eastAsia="仿宋_GB2312" w:hAnsi="仿宋_GB2312" w:cs="仿宋_GB2312" w:hint="eastAsia"/>
          <w:color w:val="000000" w:themeColor="text1"/>
          <w:sz w:val="32"/>
          <w:szCs w:val="32"/>
          <w:shd w:val="clear" w:color="auto" w:fill="FFFFFF"/>
        </w:rPr>
        <w:t>℃的，不得参加本次面试</w:t>
      </w:r>
      <w:r>
        <w:rPr>
          <w:rFonts w:ascii="仿宋_GB2312" w:eastAsia="仿宋_GB2312" w:hAnsi="仿宋_GB2312" w:cs="仿宋_GB2312" w:hint="eastAsia"/>
          <w:color w:val="000000" w:themeColor="text1"/>
          <w:sz w:val="32"/>
          <w:szCs w:val="32"/>
        </w:rPr>
        <w:t>，视为放弃面试资格。发热考生立即安排专用车辆送入定点医院做进一步排查。考生</w:t>
      </w:r>
      <w:r>
        <w:rPr>
          <w:rFonts w:ascii="仿宋_GB2312" w:eastAsia="仿宋_GB2312" w:hAnsi="仿宋_GB2312" w:cs="仿宋_GB2312" w:hint="eastAsia"/>
          <w:color w:val="000000" w:themeColor="text1"/>
          <w:sz w:val="32"/>
          <w:szCs w:val="32"/>
          <w:shd w:val="clear" w:color="auto" w:fill="FFFFFF"/>
        </w:rPr>
        <w:t>不得参加本次面试，</w:t>
      </w:r>
      <w:r>
        <w:rPr>
          <w:rFonts w:ascii="仿宋_GB2312" w:eastAsia="仿宋_GB2312" w:hAnsi="仿宋_GB2312" w:cs="仿宋_GB2312" w:hint="eastAsia"/>
          <w:color w:val="000000" w:themeColor="text1"/>
          <w:sz w:val="32"/>
          <w:szCs w:val="32"/>
        </w:rPr>
        <w:t>视为放弃面试资格。</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考生在考点入口处发现有头痛、乏力、咳嗽、流涕、鼻塞、咽痛、腹泻、嗅觉异常等身体异常情况的，</w:t>
      </w:r>
      <w:r>
        <w:rPr>
          <w:rFonts w:ascii="仿宋_GB2312" w:eastAsia="仿宋_GB2312" w:hAnsi="仿宋_GB2312" w:cs="仿宋_GB2312"/>
          <w:color w:val="000000" w:themeColor="text1"/>
          <w:sz w:val="32"/>
          <w:szCs w:val="32"/>
          <w:shd w:val="clear" w:color="FFFFFF" w:fill="FFFFFF"/>
        </w:rPr>
        <w:t>不得参加本次</w:t>
      </w:r>
      <w:r>
        <w:rPr>
          <w:rFonts w:ascii="仿宋_GB2312" w:eastAsia="仿宋_GB2312" w:hAnsi="仿宋_GB2312" w:cs="仿宋_GB2312" w:hint="eastAsia"/>
          <w:color w:val="000000" w:themeColor="text1"/>
          <w:sz w:val="32"/>
          <w:szCs w:val="32"/>
          <w:shd w:val="clear" w:color="FFFFFF" w:fill="FFFFFF"/>
        </w:rPr>
        <w:t>面试</w:t>
      </w:r>
      <w:r>
        <w:rPr>
          <w:rFonts w:ascii="仿宋_GB2312" w:eastAsia="仿宋_GB2312" w:hAnsi="仿宋_GB2312" w:cs="仿宋_GB2312"/>
          <w:color w:val="000000" w:themeColor="text1"/>
          <w:sz w:val="32"/>
          <w:szCs w:val="32"/>
        </w:rPr>
        <w:t>，视为放弃</w:t>
      </w:r>
      <w:r>
        <w:rPr>
          <w:rFonts w:ascii="仿宋_GB2312" w:eastAsia="仿宋_GB2312" w:hAnsi="仿宋_GB2312" w:cs="仿宋_GB2312" w:hint="eastAsia"/>
          <w:color w:val="000000" w:themeColor="text1"/>
          <w:sz w:val="32"/>
          <w:szCs w:val="32"/>
        </w:rPr>
        <w:t>面试</w:t>
      </w:r>
      <w:r>
        <w:rPr>
          <w:rFonts w:ascii="仿宋_GB2312" w:eastAsia="仿宋_GB2312" w:hAnsi="仿宋_GB2312" w:cs="仿宋_GB2312"/>
          <w:color w:val="000000" w:themeColor="text1"/>
          <w:sz w:val="32"/>
          <w:szCs w:val="32"/>
        </w:rPr>
        <w:t>资格。</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考生持有的</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贵州健康码</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非绿码的，不得进入考点参加面试，视为放弃面试资格。须安排在临时隔离室隔离，并报当地街道办事处按要求处理。</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考生因疫情防控要求需提供核酸检测报告而未能提供的，</w:t>
      </w:r>
      <w:r>
        <w:rPr>
          <w:rFonts w:ascii="仿宋_GB2312" w:eastAsia="仿宋_GB2312" w:hAnsi="仿宋_GB2312" w:cs="仿宋_GB2312" w:hint="eastAsia"/>
          <w:color w:val="000000" w:themeColor="text1"/>
          <w:sz w:val="32"/>
          <w:szCs w:val="32"/>
          <w:shd w:val="clear" w:color="auto" w:fill="FFFFFF"/>
        </w:rPr>
        <w:t>不得参加本次面试</w:t>
      </w:r>
      <w:r>
        <w:rPr>
          <w:rFonts w:ascii="仿宋_GB2312" w:eastAsia="仿宋_GB2312" w:hAnsi="仿宋_GB2312" w:cs="仿宋_GB2312" w:hint="eastAsia"/>
          <w:color w:val="000000" w:themeColor="text1"/>
          <w:sz w:val="32"/>
          <w:szCs w:val="32"/>
        </w:rPr>
        <w:t>，视为放弃面试资格。</w:t>
      </w:r>
    </w:p>
    <w:p w:rsidR="00B65214" w:rsidRDefault="00BE6E90">
      <w:pPr>
        <w:spacing w:line="52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（二）面试期间应急管理</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考生突然发热（体温</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℃）或者出现干咳、乏力、鼻塞、流涕、咽痛、腹泻、嗅觉异常等症状，通过隔离通道，立即安排专用车辆送入定点医院做进一步排查。</w:t>
      </w:r>
    </w:p>
    <w:p w:rsidR="00B65214" w:rsidRDefault="00BE6E90">
      <w:pPr>
        <w:spacing w:line="5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若国家、省关于疫情防控规定发生变化，将按照新规定严格执行。本次面试其他未尽事宜，严格按照国家、省疫情防控的相关规定执行。</w:t>
      </w:r>
    </w:p>
    <w:p w:rsidR="00B65214" w:rsidRDefault="00B65214">
      <w:pPr>
        <w:pStyle w:val="2"/>
        <w:spacing w:line="520" w:lineRule="exact"/>
        <w:ind w:left="420"/>
      </w:pPr>
    </w:p>
    <w:p w:rsidR="00B65214" w:rsidRDefault="00B65214">
      <w:pPr>
        <w:pStyle w:val="2"/>
        <w:spacing w:line="520" w:lineRule="exact"/>
        <w:ind w:left="420"/>
      </w:pPr>
    </w:p>
    <w:p w:rsidR="00B65214" w:rsidRPr="0001568F" w:rsidRDefault="00B65214" w:rsidP="0001568F">
      <w:pPr>
        <w:pStyle w:val="2"/>
        <w:spacing w:line="520" w:lineRule="exact"/>
        <w:ind w:leftChars="0" w:firstLine="0"/>
        <w:rPr>
          <w:rFonts w:eastAsia="仿宋_GB2312" w:hAnsi="仿宋_GB2312"/>
          <w:color w:val="000000" w:themeColor="text1"/>
          <w:sz w:val="32"/>
          <w:szCs w:val="32"/>
        </w:rPr>
      </w:pPr>
      <w:bookmarkStart w:id="0" w:name="_GoBack"/>
      <w:bookmarkEnd w:id="0"/>
    </w:p>
    <w:sectPr w:rsidR="00B65214" w:rsidRPr="0001568F" w:rsidSect="00B65214">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E90" w:rsidRDefault="00BE6E90" w:rsidP="0001568F">
      <w:r>
        <w:separator/>
      </w:r>
    </w:p>
  </w:endnote>
  <w:endnote w:type="continuationSeparator" w:id="1">
    <w:p w:rsidR="00BE6E90" w:rsidRDefault="00BE6E90" w:rsidP="00015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小标宋">
    <w:altName w:val="微软雅黑"/>
    <w:panose1 w:val="03000509000000000000"/>
    <w:charset w:val="86"/>
    <w:family w:val="script"/>
    <w:pitch w:val="fixed"/>
    <w:sig w:usb0="00000001" w:usb1="080E0000" w:usb2="00000010" w:usb3="00000000" w:csb0="00040000" w:csb1="00000000"/>
  </w:font>
  <w:font w:name="方正小标宋简体">
    <w:altName w:val="方正舒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E90" w:rsidRDefault="00BE6E90" w:rsidP="0001568F">
      <w:r>
        <w:separator/>
      </w:r>
    </w:p>
  </w:footnote>
  <w:footnote w:type="continuationSeparator" w:id="1">
    <w:p w:rsidR="00BE6E90" w:rsidRDefault="00BE6E90" w:rsidP="00015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5F46E"/>
    <w:multiLevelType w:val="singleLevel"/>
    <w:tmpl w:val="4FA5F46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3905"/>
    <w:rsid w:val="0001568F"/>
    <w:rsid w:val="000226E3"/>
    <w:rsid w:val="000E3905"/>
    <w:rsid w:val="00121149"/>
    <w:rsid w:val="00135C1C"/>
    <w:rsid w:val="001F4CF8"/>
    <w:rsid w:val="00272B08"/>
    <w:rsid w:val="003942BC"/>
    <w:rsid w:val="00395E89"/>
    <w:rsid w:val="00485CD9"/>
    <w:rsid w:val="004B49F7"/>
    <w:rsid w:val="004D48FC"/>
    <w:rsid w:val="005026A6"/>
    <w:rsid w:val="00520DB6"/>
    <w:rsid w:val="005E2E9C"/>
    <w:rsid w:val="006A05FF"/>
    <w:rsid w:val="00735586"/>
    <w:rsid w:val="007C2484"/>
    <w:rsid w:val="00802879"/>
    <w:rsid w:val="00811045"/>
    <w:rsid w:val="00873EB7"/>
    <w:rsid w:val="00977333"/>
    <w:rsid w:val="00AA5ED1"/>
    <w:rsid w:val="00B37687"/>
    <w:rsid w:val="00B65214"/>
    <w:rsid w:val="00B87CDB"/>
    <w:rsid w:val="00BE6E90"/>
    <w:rsid w:val="00CE0A19"/>
    <w:rsid w:val="00E103C2"/>
    <w:rsid w:val="00E37AF9"/>
    <w:rsid w:val="00E55A80"/>
    <w:rsid w:val="00F10E8F"/>
    <w:rsid w:val="00F327A4"/>
    <w:rsid w:val="00F93471"/>
    <w:rsid w:val="00FE3795"/>
    <w:rsid w:val="09E6302D"/>
    <w:rsid w:val="0BEE15E1"/>
    <w:rsid w:val="12753160"/>
    <w:rsid w:val="1BDF5B52"/>
    <w:rsid w:val="20CF0A6E"/>
    <w:rsid w:val="2E605D3B"/>
    <w:rsid w:val="34F46674"/>
    <w:rsid w:val="372D3977"/>
    <w:rsid w:val="3A404151"/>
    <w:rsid w:val="3B5E501E"/>
    <w:rsid w:val="46FF4EA2"/>
    <w:rsid w:val="4872149F"/>
    <w:rsid w:val="507200D2"/>
    <w:rsid w:val="545E0A7A"/>
    <w:rsid w:val="54993B79"/>
    <w:rsid w:val="58E80AD4"/>
    <w:rsid w:val="659C0F6E"/>
    <w:rsid w:val="66A50F30"/>
    <w:rsid w:val="67DD2F75"/>
    <w:rsid w:val="68394967"/>
    <w:rsid w:val="6D405A98"/>
    <w:rsid w:val="6D52189F"/>
    <w:rsid w:val="709949CE"/>
    <w:rsid w:val="70DB4E66"/>
    <w:rsid w:val="75354973"/>
    <w:rsid w:val="774407DC"/>
    <w:rsid w:val="7DC66F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Indent" w:uiPriority="99" w:qFormat="1"/>
    <w:lsdException w:name="Subtitle" w:qFormat="1"/>
    <w:lsdException w:name="Body Text First Indent 2" w:uiPriority="99" w:qFormat="1"/>
    <w:lsdException w:name="Body Text Indent 2" w:uiPriority="99" w:qFormat="1"/>
    <w:lsdException w:name="Body Text Indent 3"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65214"/>
    <w:pPr>
      <w:widowControl w:val="0"/>
      <w:jc w:val="both"/>
    </w:pPr>
    <w:rPr>
      <w:rFonts w:cs="宋体"/>
      <w:kern w:val="2"/>
      <w:sz w:val="21"/>
      <w:szCs w:val="24"/>
    </w:rPr>
  </w:style>
  <w:style w:type="paragraph" w:styleId="1">
    <w:name w:val="heading 1"/>
    <w:basedOn w:val="a"/>
    <w:next w:val="a"/>
    <w:qFormat/>
    <w:rsid w:val="00B65214"/>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B65214"/>
    <w:pPr>
      <w:spacing w:line="357" w:lineRule="atLeast"/>
      <w:ind w:left="0" w:firstLine="420"/>
      <w:textAlignment w:val="baseline"/>
    </w:pPr>
    <w:rPr>
      <w:rFonts w:ascii="仿宋_GB2312" w:hAnsi="Times New Roman" w:cs="仿宋_GB2312"/>
    </w:rPr>
  </w:style>
  <w:style w:type="paragraph" w:styleId="a3">
    <w:name w:val="Body Text Indent"/>
    <w:basedOn w:val="a"/>
    <w:next w:val="20"/>
    <w:uiPriority w:val="99"/>
    <w:qFormat/>
    <w:rsid w:val="00B65214"/>
    <w:pPr>
      <w:spacing w:after="120"/>
      <w:ind w:leftChars="200" w:left="420"/>
    </w:pPr>
  </w:style>
  <w:style w:type="paragraph" w:styleId="20">
    <w:name w:val="Body Text Indent 2"/>
    <w:basedOn w:val="a"/>
    <w:next w:val="3"/>
    <w:uiPriority w:val="99"/>
    <w:qFormat/>
    <w:rsid w:val="00B65214"/>
    <w:pPr>
      <w:ind w:firstLine="630"/>
    </w:pPr>
    <w:rPr>
      <w:rFonts w:ascii="Times New Roman" w:hAnsi="Times New Roman" w:cs="Times New Roman"/>
      <w:b/>
      <w:bCs/>
    </w:rPr>
  </w:style>
  <w:style w:type="paragraph" w:styleId="3">
    <w:name w:val="Body Text Indent 3"/>
    <w:uiPriority w:val="99"/>
    <w:qFormat/>
    <w:rsid w:val="00B65214"/>
    <w:pPr>
      <w:widowControl w:val="0"/>
      <w:ind w:leftChars="200" w:left="200"/>
      <w:jc w:val="both"/>
    </w:pPr>
    <w:rPr>
      <w:kern w:val="2"/>
      <w:sz w:val="16"/>
      <w:szCs w:val="24"/>
    </w:rPr>
  </w:style>
  <w:style w:type="paragraph" w:styleId="a4">
    <w:name w:val="footer"/>
    <w:basedOn w:val="a"/>
    <w:link w:val="Char"/>
    <w:rsid w:val="00B65214"/>
    <w:pPr>
      <w:tabs>
        <w:tab w:val="center" w:pos="4153"/>
        <w:tab w:val="right" w:pos="8306"/>
      </w:tabs>
      <w:snapToGrid w:val="0"/>
      <w:jc w:val="left"/>
    </w:pPr>
    <w:rPr>
      <w:sz w:val="18"/>
      <w:szCs w:val="18"/>
    </w:rPr>
  </w:style>
  <w:style w:type="paragraph" w:styleId="a5">
    <w:name w:val="header"/>
    <w:basedOn w:val="a"/>
    <w:link w:val="Char0"/>
    <w:rsid w:val="00B6521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65214"/>
    <w:pPr>
      <w:spacing w:beforeAutospacing="1" w:afterAutospacing="1"/>
      <w:jc w:val="left"/>
    </w:pPr>
    <w:rPr>
      <w:kern w:val="0"/>
      <w:sz w:val="24"/>
    </w:rPr>
  </w:style>
  <w:style w:type="character" w:styleId="a7">
    <w:name w:val="Strong"/>
    <w:basedOn w:val="a0"/>
    <w:qFormat/>
    <w:rsid w:val="00B65214"/>
    <w:rPr>
      <w:b/>
    </w:rPr>
  </w:style>
  <w:style w:type="character" w:styleId="a8">
    <w:name w:val="Emphasis"/>
    <w:basedOn w:val="a0"/>
    <w:qFormat/>
    <w:rsid w:val="00B65214"/>
    <w:rPr>
      <w:i/>
    </w:rPr>
  </w:style>
  <w:style w:type="character" w:customStyle="1" w:styleId="Char0">
    <w:name w:val="页眉 Char"/>
    <w:basedOn w:val="a0"/>
    <w:link w:val="a5"/>
    <w:rsid w:val="00B65214"/>
    <w:rPr>
      <w:rFonts w:ascii="Calibri" w:hAnsi="Calibri" w:cs="宋体"/>
      <w:kern w:val="2"/>
      <w:sz w:val="18"/>
      <w:szCs w:val="18"/>
    </w:rPr>
  </w:style>
  <w:style w:type="character" w:customStyle="1" w:styleId="Char">
    <w:name w:val="页脚 Char"/>
    <w:basedOn w:val="a0"/>
    <w:link w:val="a4"/>
    <w:qFormat/>
    <w:rsid w:val="00B65214"/>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408</Words>
  <Characters>2331</Characters>
  <Application>Microsoft Office Word</Application>
  <DocSecurity>0</DocSecurity>
  <Lines>19</Lines>
  <Paragraphs>5</Paragraphs>
  <ScaleCrop>false</ScaleCrop>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dcterms:created xsi:type="dcterms:W3CDTF">2014-10-29T12:08:00Z</dcterms:created>
  <dcterms:modified xsi:type="dcterms:W3CDTF">2021-08-13T08:45:00Z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42649EB706BA4BCBBC7852C17283C985</vt:lpwstr>
  </property>
  <property fmtid="{D5CDD505-2E9C-101B-9397-08002B2CF9AE}" pid="4" name="KSOSaveFontToCloudKey">
    <vt:lpwstr>232456426_cloud</vt:lpwstr>
  </property>
</Properties>
</file>