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F8" w:rsidRDefault="00066E60">
      <w:pPr>
        <w:spacing w:line="540" w:lineRule="exact"/>
        <w:jc w:val="center"/>
        <w:rPr>
          <w:rFonts w:eastAsia="黑体"/>
          <w:b/>
          <w:sz w:val="32"/>
          <w:szCs w:val="32"/>
        </w:rPr>
      </w:pPr>
      <w:bookmarkStart w:id="0" w:name="_GoBack"/>
      <w:bookmarkEnd w:id="0"/>
      <w:r>
        <w:rPr>
          <w:rFonts w:eastAsia="方正小标宋简体"/>
          <w:bCs/>
          <w:sz w:val="48"/>
          <w:szCs w:val="48"/>
        </w:rPr>
        <w:t>贵州理工学院</w:t>
      </w:r>
      <w:r>
        <w:rPr>
          <w:rFonts w:eastAsia="方正小标宋简体"/>
          <w:bCs/>
          <w:sz w:val="48"/>
          <w:szCs w:val="48"/>
        </w:rPr>
        <w:t>2019</w:t>
      </w:r>
      <w:r>
        <w:rPr>
          <w:rFonts w:eastAsia="方正小标宋简体"/>
          <w:bCs/>
          <w:sz w:val="48"/>
          <w:szCs w:val="48"/>
        </w:rPr>
        <w:t>年人才引进办法</w:t>
      </w:r>
    </w:p>
    <w:p w:rsidR="00084BF8" w:rsidRDefault="00066E60">
      <w:pPr>
        <w:spacing w:beforeLines="100" w:before="312" w:afterLines="100" w:after="312" w:line="540" w:lineRule="exact"/>
        <w:jc w:val="center"/>
        <w:rPr>
          <w:rFonts w:eastAsia="黑体"/>
          <w:bCs/>
          <w:sz w:val="32"/>
          <w:szCs w:val="32"/>
        </w:rPr>
      </w:pPr>
      <w:r>
        <w:rPr>
          <w:rFonts w:eastAsia="黑体"/>
          <w:bCs/>
          <w:sz w:val="32"/>
          <w:szCs w:val="32"/>
        </w:rPr>
        <w:t>第一章</w:t>
      </w:r>
      <w:r>
        <w:rPr>
          <w:rFonts w:eastAsia="黑体"/>
          <w:bCs/>
          <w:sz w:val="32"/>
          <w:szCs w:val="32"/>
        </w:rPr>
        <w:t xml:space="preserve">  </w:t>
      </w:r>
      <w:r>
        <w:rPr>
          <w:rFonts w:eastAsia="黑体"/>
          <w:bCs/>
          <w:sz w:val="32"/>
          <w:szCs w:val="32"/>
        </w:rPr>
        <w:t>总</w:t>
      </w:r>
      <w:r>
        <w:rPr>
          <w:rFonts w:eastAsia="黑体"/>
          <w:bCs/>
          <w:sz w:val="32"/>
          <w:szCs w:val="32"/>
        </w:rPr>
        <w:t xml:space="preserve">  </w:t>
      </w:r>
      <w:r>
        <w:rPr>
          <w:rFonts w:eastAsia="黑体"/>
          <w:bCs/>
          <w:sz w:val="32"/>
          <w:szCs w:val="32"/>
        </w:rPr>
        <w:t>则</w:t>
      </w:r>
    </w:p>
    <w:p w:rsidR="00084BF8" w:rsidRDefault="00066E60">
      <w:pPr>
        <w:spacing w:line="540" w:lineRule="exact"/>
        <w:ind w:firstLineChars="221" w:firstLine="707"/>
        <w:rPr>
          <w:rFonts w:eastAsia="仿宋_GB2312"/>
          <w:sz w:val="32"/>
          <w:szCs w:val="32"/>
        </w:rPr>
      </w:pPr>
      <w:r>
        <w:rPr>
          <w:rFonts w:ascii="黑体" w:eastAsia="黑体" w:hAnsi="黑体" w:cs="黑体" w:hint="eastAsia"/>
          <w:bCs/>
          <w:sz w:val="32"/>
          <w:szCs w:val="32"/>
        </w:rPr>
        <w:t>第一条</w:t>
      </w:r>
      <w:r>
        <w:rPr>
          <w:rFonts w:ascii="黑体" w:eastAsia="黑体" w:hAnsi="黑体" w:cs="黑体" w:hint="eastAsia"/>
          <w:bCs/>
          <w:sz w:val="32"/>
          <w:szCs w:val="32"/>
        </w:rPr>
        <w:t xml:space="preserve"> </w:t>
      </w:r>
      <w:r>
        <w:rPr>
          <w:rFonts w:eastAsia="仿宋_GB2312"/>
          <w:sz w:val="32"/>
          <w:szCs w:val="32"/>
        </w:rPr>
        <w:t xml:space="preserve"> </w:t>
      </w:r>
      <w:r>
        <w:rPr>
          <w:rFonts w:eastAsia="仿宋_GB2312"/>
          <w:sz w:val="32"/>
          <w:szCs w:val="32"/>
        </w:rPr>
        <w:t>为深入贯彻落实贵州省委、省政府</w:t>
      </w:r>
      <w:r>
        <w:rPr>
          <w:rFonts w:eastAsia="仿宋_GB2312"/>
          <w:sz w:val="32"/>
          <w:szCs w:val="32"/>
        </w:rPr>
        <w:t>“</w:t>
      </w:r>
      <w:r>
        <w:rPr>
          <w:rFonts w:eastAsia="仿宋_GB2312"/>
          <w:sz w:val="32"/>
          <w:szCs w:val="32"/>
        </w:rPr>
        <w:t>人才强省</w:t>
      </w:r>
      <w:r>
        <w:rPr>
          <w:rFonts w:eastAsia="仿宋_GB2312"/>
          <w:sz w:val="32"/>
          <w:szCs w:val="32"/>
        </w:rPr>
        <w:t>”</w:t>
      </w:r>
      <w:r>
        <w:rPr>
          <w:rFonts w:eastAsia="仿宋_GB2312"/>
          <w:sz w:val="32"/>
          <w:szCs w:val="32"/>
        </w:rPr>
        <w:t>战略，进一步加快我校人才队伍建设，优化我校师资队伍结构，提高师资队伍整体水平，推动学科专业建设，集聚学术大师，建设创新团队，提高教学科研水平，根据《中共贵州省委关于进一步实施科教兴黔战略大力加强人才队伍建设的决定》（</w:t>
      </w:r>
      <w:proofErr w:type="gramStart"/>
      <w:r>
        <w:rPr>
          <w:rFonts w:eastAsia="仿宋_GB2312"/>
          <w:sz w:val="32"/>
          <w:szCs w:val="32"/>
        </w:rPr>
        <w:t>黔党发</w:t>
      </w:r>
      <w:proofErr w:type="gramEnd"/>
      <w:r>
        <w:rPr>
          <w:rFonts w:eastAsia="仿宋_GB2312"/>
          <w:sz w:val="32"/>
          <w:szCs w:val="32"/>
        </w:rPr>
        <w:t>〔</w:t>
      </w:r>
      <w:r>
        <w:rPr>
          <w:rFonts w:eastAsia="仿宋_GB2312"/>
          <w:sz w:val="32"/>
          <w:szCs w:val="32"/>
        </w:rPr>
        <w:t>2012</w:t>
      </w:r>
      <w:r>
        <w:rPr>
          <w:rFonts w:eastAsia="仿宋_GB2312"/>
          <w:sz w:val="32"/>
          <w:szCs w:val="32"/>
        </w:rPr>
        <w:t>〕</w:t>
      </w:r>
      <w:r>
        <w:rPr>
          <w:rFonts w:eastAsia="仿宋_GB2312"/>
          <w:sz w:val="32"/>
          <w:szCs w:val="32"/>
        </w:rPr>
        <w:t>31</w:t>
      </w:r>
      <w:r>
        <w:rPr>
          <w:rFonts w:eastAsia="仿宋_GB2312"/>
          <w:sz w:val="32"/>
          <w:szCs w:val="32"/>
        </w:rPr>
        <w:t>号）和《中共贵州省委贵州省人民政府关于加强人才培养引进加快科技创新的指导意见》（</w:t>
      </w:r>
      <w:proofErr w:type="gramStart"/>
      <w:r>
        <w:rPr>
          <w:rFonts w:eastAsia="仿宋_GB2312"/>
          <w:sz w:val="32"/>
          <w:szCs w:val="32"/>
        </w:rPr>
        <w:t>黔党发</w:t>
      </w:r>
      <w:proofErr w:type="gramEnd"/>
      <w:r>
        <w:rPr>
          <w:rFonts w:eastAsia="仿宋_GB2312"/>
          <w:sz w:val="32"/>
          <w:szCs w:val="32"/>
        </w:rPr>
        <w:t>〔</w:t>
      </w:r>
      <w:r>
        <w:rPr>
          <w:rFonts w:eastAsia="仿宋_GB2312"/>
          <w:sz w:val="32"/>
          <w:szCs w:val="32"/>
        </w:rPr>
        <w:t>2013</w:t>
      </w:r>
      <w:r>
        <w:rPr>
          <w:rFonts w:eastAsia="仿宋_GB2312"/>
          <w:sz w:val="32"/>
          <w:szCs w:val="32"/>
        </w:rPr>
        <w:t>〕</w:t>
      </w:r>
      <w:r>
        <w:rPr>
          <w:rFonts w:eastAsia="仿宋_GB2312"/>
          <w:sz w:val="32"/>
          <w:szCs w:val="32"/>
        </w:rPr>
        <w:t>12</w:t>
      </w:r>
      <w:r>
        <w:rPr>
          <w:rFonts w:eastAsia="仿宋_GB2312"/>
          <w:sz w:val="32"/>
          <w:szCs w:val="32"/>
        </w:rPr>
        <w:t>号）文件精神，结合我校实际，制定本办法。</w:t>
      </w:r>
    </w:p>
    <w:p w:rsidR="00084BF8" w:rsidRDefault="00066E60" w:rsidP="000C364E">
      <w:pPr>
        <w:spacing w:beforeLines="50" w:before="156" w:line="540" w:lineRule="exact"/>
        <w:ind w:firstLineChars="221" w:firstLine="707"/>
        <w:rPr>
          <w:rFonts w:eastAsia="仿宋_GB2312"/>
          <w:sz w:val="32"/>
          <w:szCs w:val="32"/>
        </w:rPr>
      </w:pPr>
      <w:r>
        <w:rPr>
          <w:rFonts w:ascii="黑体" w:eastAsia="黑体" w:hAnsi="黑体" w:cs="黑体"/>
          <w:bCs/>
          <w:sz w:val="32"/>
          <w:szCs w:val="32"/>
        </w:rPr>
        <w:t>第二条</w:t>
      </w:r>
      <w:r>
        <w:rPr>
          <w:rFonts w:ascii="黑体" w:eastAsia="黑体" w:hAnsi="黑体" w:cs="黑体"/>
          <w:bCs/>
          <w:sz w:val="32"/>
          <w:szCs w:val="32"/>
        </w:rPr>
        <w:t xml:space="preserve"> </w:t>
      </w:r>
      <w:r>
        <w:rPr>
          <w:rFonts w:eastAsia="仿宋_GB2312"/>
          <w:sz w:val="32"/>
          <w:szCs w:val="32"/>
        </w:rPr>
        <w:t xml:space="preserve"> </w:t>
      </w:r>
      <w:r>
        <w:rPr>
          <w:rFonts w:eastAsia="仿宋_GB2312"/>
          <w:kern w:val="0"/>
          <w:sz w:val="32"/>
          <w:szCs w:val="32"/>
        </w:rPr>
        <w:t>我校</w:t>
      </w:r>
      <w:r>
        <w:rPr>
          <w:rFonts w:eastAsia="仿宋_GB2312"/>
          <w:kern w:val="0"/>
          <w:sz w:val="32"/>
          <w:szCs w:val="32"/>
        </w:rPr>
        <w:t>2019</w:t>
      </w:r>
      <w:r>
        <w:rPr>
          <w:rFonts w:eastAsia="仿宋_GB2312"/>
          <w:kern w:val="0"/>
          <w:sz w:val="32"/>
          <w:szCs w:val="32"/>
        </w:rPr>
        <w:t>年人才引进工作的指导思想是：</w:t>
      </w:r>
      <w:r>
        <w:rPr>
          <w:rFonts w:eastAsia="仿宋_GB2312"/>
          <w:kern w:val="0"/>
          <w:sz w:val="32"/>
          <w:szCs w:val="32"/>
        </w:rPr>
        <w:t>围绕</w:t>
      </w:r>
      <w:r>
        <w:rPr>
          <w:rFonts w:eastAsia="仿宋_GB2312"/>
          <w:kern w:val="0"/>
          <w:sz w:val="32"/>
          <w:szCs w:val="32"/>
        </w:rPr>
        <w:t>我校</w:t>
      </w:r>
      <w:r>
        <w:rPr>
          <w:rFonts w:eastAsia="仿宋_GB2312"/>
          <w:kern w:val="0"/>
          <w:sz w:val="32"/>
          <w:szCs w:val="32"/>
        </w:rPr>
        <w:t>“</w:t>
      </w:r>
      <w:r>
        <w:rPr>
          <w:rFonts w:eastAsia="仿宋_GB2312"/>
          <w:kern w:val="0"/>
          <w:sz w:val="32"/>
          <w:szCs w:val="32"/>
        </w:rPr>
        <w:t>特色鲜明的合格本科高校</w:t>
      </w:r>
      <w:r>
        <w:rPr>
          <w:rFonts w:eastAsia="仿宋_GB2312"/>
          <w:kern w:val="0"/>
          <w:sz w:val="32"/>
          <w:szCs w:val="32"/>
        </w:rPr>
        <w:t>”</w:t>
      </w:r>
      <w:r>
        <w:rPr>
          <w:rFonts w:eastAsia="仿宋_GB2312"/>
          <w:kern w:val="0"/>
          <w:sz w:val="32"/>
          <w:szCs w:val="32"/>
        </w:rPr>
        <w:t>的</w:t>
      </w:r>
      <w:r>
        <w:rPr>
          <w:rFonts w:eastAsia="仿宋_GB2312"/>
          <w:kern w:val="0"/>
          <w:sz w:val="32"/>
          <w:szCs w:val="32"/>
        </w:rPr>
        <w:t>近期建设目标、</w:t>
      </w:r>
      <w:r>
        <w:rPr>
          <w:rFonts w:eastAsia="仿宋_GB2312"/>
          <w:kern w:val="0"/>
          <w:sz w:val="32"/>
          <w:szCs w:val="32"/>
        </w:rPr>
        <w:t>“</w:t>
      </w:r>
      <w:r>
        <w:rPr>
          <w:rFonts w:eastAsia="仿宋_GB2312"/>
          <w:kern w:val="0"/>
          <w:sz w:val="32"/>
          <w:szCs w:val="32"/>
        </w:rPr>
        <w:t>西部一流高水平理工大学</w:t>
      </w:r>
      <w:r>
        <w:rPr>
          <w:rFonts w:eastAsia="仿宋_GB2312"/>
          <w:kern w:val="0"/>
          <w:sz w:val="32"/>
          <w:szCs w:val="32"/>
        </w:rPr>
        <w:t>”</w:t>
      </w:r>
      <w:r>
        <w:rPr>
          <w:rFonts w:eastAsia="仿宋_GB2312"/>
          <w:kern w:val="0"/>
          <w:sz w:val="32"/>
          <w:szCs w:val="32"/>
        </w:rPr>
        <w:t>的长远建设目标和《贵州理工学院重点学科建设与管理办法》（贵理工〔</w:t>
      </w:r>
      <w:r>
        <w:rPr>
          <w:rFonts w:eastAsia="仿宋_GB2312"/>
          <w:kern w:val="0"/>
          <w:sz w:val="32"/>
          <w:szCs w:val="32"/>
        </w:rPr>
        <w:t>2014</w:t>
      </w:r>
      <w:r>
        <w:rPr>
          <w:rFonts w:eastAsia="仿宋_GB2312"/>
          <w:kern w:val="0"/>
          <w:sz w:val="32"/>
          <w:szCs w:val="32"/>
        </w:rPr>
        <w:t>〕</w:t>
      </w:r>
      <w:r>
        <w:rPr>
          <w:rFonts w:eastAsia="仿宋_GB2312"/>
          <w:kern w:val="0"/>
          <w:sz w:val="32"/>
          <w:szCs w:val="32"/>
        </w:rPr>
        <w:t>51</w:t>
      </w:r>
      <w:r>
        <w:rPr>
          <w:rFonts w:eastAsia="仿宋_GB2312"/>
          <w:kern w:val="0"/>
          <w:sz w:val="32"/>
          <w:szCs w:val="32"/>
        </w:rPr>
        <w:t>号）</w:t>
      </w:r>
      <w:r>
        <w:rPr>
          <w:rFonts w:eastAsia="仿宋_GB2312"/>
          <w:sz w:val="32"/>
          <w:szCs w:val="32"/>
        </w:rPr>
        <w:t>《贵州理工学院学科群召集人、学科带头人、学术带头人、中青年学术骨干遴选与考核管理办法》（贵</w:t>
      </w:r>
      <w:proofErr w:type="gramStart"/>
      <w:r>
        <w:rPr>
          <w:rFonts w:eastAsia="仿宋_GB2312"/>
          <w:sz w:val="32"/>
          <w:szCs w:val="32"/>
        </w:rPr>
        <w:t>理工发</w:t>
      </w:r>
      <w:proofErr w:type="gramEnd"/>
      <w:r>
        <w:rPr>
          <w:rFonts w:eastAsia="仿宋_GB2312"/>
          <w:sz w:val="32"/>
          <w:szCs w:val="32"/>
        </w:rPr>
        <w:t>〔</w:t>
      </w:r>
      <w:r>
        <w:rPr>
          <w:rFonts w:eastAsia="仿宋_GB2312"/>
          <w:sz w:val="32"/>
          <w:szCs w:val="32"/>
        </w:rPr>
        <w:t>2014</w:t>
      </w:r>
      <w:r>
        <w:rPr>
          <w:rFonts w:eastAsia="仿宋_GB2312"/>
          <w:sz w:val="32"/>
          <w:szCs w:val="32"/>
        </w:rPr>
        <w:t>〕</w:t>
      </w:r>
      <w:r>
        <w:rPr>
          <w:rFonts w:eastAsia="仿宋_GB2312"/>
          <w:sz w:val="32"/>
          <w:szCs w:val="32"/>
        </w:rPr>
        <w:t>137</w:t>
      </w:r>
      <w:r>
        <w:rPr>
          <w:rFonts w:eastAsia="仿宋_GB2312"/>
          <w:sz w:val="32"/>
          <w:szCs w:val="32"/>
        </w:rPr>
        <w:t>号）</w:t>
      </w:r>
      <w:r>
        <w:rPr>
          <w:rFonts w:eastAsia="仿宋_GB2312"/>
          <w:kern w:val="0"/>
          <w:sz w:val="32"/>
          <w:szCs w:val="32"/>
        </w:rPr>
        <w:t>等文件精神，</w:t>
      </w:r>
      <w:r>
        <w:rPr>
          <w:rFonts w:eastAsia="仿宋_GB2312"/>
          <w:sz w:val="32"/>
          <w:szCs w:val="32"/>
        </w:rPr>
        <w:t>坚持</w:t>
      </w:r>
      <w:r>
        <w:rPr>
          <w:rFonts w:eastAsia="仿宋_GB2312"/>
          <w:kern w:val="0"/>
          <w:sz w:val="32"/>
          <w:szCs w:val="32"/>
        </w:rPr>
        <w:t>将人才引进工作与学科建设、专业建设、平台建设、团队建设紧密结合，采取</w:t>
      </w:r>
      <w:r>
        <w:rPr>
          <w:rFonts w:eastAsia="仿宋_GB2312"/>
          <w:sz w:val="32"/>
          <w:szCs w:val="32"/>
        </w:rPr>
        <w:t>“</w:t>
      </w:r>
      <w:r>
        <w:rPr>
          <w:rFonts w:eastAsia="仿宋_GB2312"/>
          <w:sz w:val="32"/>
          <w:szCs w:val="32"/>
        </w:rPr>
        <w:t>广纳贤才，按需设岗，按岗聘任，分类管理，动态考核</w:t>
      </w:r>
      <w:r>
        <w:rPr>
          <w:rFonts w:eastAsia="仿宋_GB2312"/>
          <w:sz w:val="32"/>
          <w:szCs w:val="32"/>
        </w:rPr>
        <w:t>”</w:t>
      </w:r>
      <w:r>
        <w:rPr>
          <w:rFonts w:eastAsia="仿宋_GB2312"/>
          <w:sz w:val="32"/>
          <w:szCs w:val="32"/>
        </w:rPr>
        <w:t>等措施，积极引进人才，并为人才引进和管理创造良好的条件，确保人才</w:t>
      </w:r>
      <w:r>
        <w:rPr>
          <w:rFonts w:eastAsia="仿宋_GB2312"/>
          <w:sz w:val="32"/>
          <w:szCs w:val="32"/>
        </w:rPr>
        <w:t>“</w:t>
      </w:r>
      <w:r>
        <w:rPr>
          <w:rFonts w:eastAsia="仿宋_GB2312"/>
          <w:sz w:val="32"/>
          <w:szCs w:val="32"/>
        </w:rPr>
        <w:t>引得进，干得好，留得住</w:t>
      </w:r>
      <w:r>
        <w:rPr>
          <w:rFonts w:eastAsia="仿宋_GB2312"/>
          <w:sz w:val="32"/>
          <w:szCs w:val="32"/>
        </w:rPr>
        <w:t>”</w:t>
      </w:r>
      <w:r>
        <w:rPr>
          <w:rFonts w:eastAsia="仿宋_GB2312"/>
          <w:sz w:val="32"/>
          <w:szCs w:val="32"/>
        </w:rPr>
        <w:t>。</w:t>
      </w:r>
    </w:p>
    <w:p w:rsidR="00084BF8" w:rsidRDefault="00066E60" w:rsidP="000C364E">
      <w:pPr>
        <w:spacing w:beforeLines="50" w:before="156" w:line="540" w:lineRule="exact"/>
        <w:ind w:firstLineChars="221" w:firstLine="707"/>
        <w:rPr>
          <w:rFonts w:eastAsia="仿宋_GB2312"/>
          <w:sz w:val="32"/>
          <w:szCs w:val="32"/>
        </w:rPr>
      </w:pPr>
      <w:r>
        <w:rPr>
          <w:rFonts w:ascii="黑体" w:eastAsia="黑体" w:hAnsi="黑体" w:cs="黑体"/>
          <w:bCs/>
          <w:sz w:val="32"/>
          <w:szCs w:val="32"/>
        </w:rPr>
        <w:t>第三条</w:t>
      </w:r>
      <w:r>
        <w:rPr>
          <w:rFonts w:ascii="黑体" w:eastAsia="黑体" w:hAnsi="黑体" w:cs="黑体"/>
          <w:bCs/>
          <w:sz w:val="32"/>
          <w:szCs w:val="32"/>
        </w:rPr>
        <w:t xml:space="preserve">  </w:t>
      </w:r>
      <w:r>
        <w:rPr>
          <w:rFonts w:eastAsia="仿宋_GB2312"/>
          <w:sz w:val="32"/>
          <w:szCs w:val="32"/>
        </w:rPr>
        <w:t>人才指对带动学校某一学科发展具有</w:t>
      </w:r>
      <w:r>
        <w:rPr>
          <w:rFonts w:eastAsia="仿宋_GB2312"/>
          <w:sz w:val="32"/>
          <w:szCs w:val="32"/>
        </w:rPr>
        <w:t>重要影响和</w:t>
      </w:r>
      <w:r>
        <w:rPr>
          <w:rFonts w:eastAsia="仿宋_GB2312"/>
          <w:sz w:val="32"/>
          <w:szCs w:val="32"/>
        </w:rPr>
        <w:lastRenderedPageBreak/>
        <w:t>对促进教学科研水平提高具有重要作用的人。拟引进的人才必须具有中华人民共和国国籍，拥护党的教育方针，遵守中华人民共和国宪法和法律，</w:t>
      </w:r>
      <w:r>
        <w:rPr>
          <w:rFonts w:eastAsia="仿宋_GB2312"/>
          <w:sz w:val="32"/>
          <w:szCs w:val="32"/>
        </w:rPr>
        <w:t>符合道德规范，</w:t>
      </w:r>
      <w:r>
        <w:rPr>
          <w:rFonts w:eastAsia="仿宋_GB2312"/>
          <w:sz w:val="32"/>
          <w:szCs w:val="32"/>
        </w:rPr>
        <w:t>爱岗敬业，治学严谨，为人正派，身体健康，能熟练运用现代教学和科研工具，具有较高的教学和科研水平。</w:t>
      </w:r>
    </w:p>
    <w:p w:rsidR="00084BF8" w:rsidRDefault="00066E60" w:rsidP="000C364E">
      <w:pPr>
        <w:spacing w:beforeLines="50" w:before="156" w:line="540" w:lineRule="exact"/>
        <w:ind w:firstLineChars="221" w:firstLine="707"/>
        <w:rPr>
          <w:rFonts w:eastAsia="仿宋_GB2312"/>
          <w:sz w:val="32"/>
          <w:szCs w:val="32"/>
        </w:rPr>
      </w:pPr>
      <w:r>
        <w:rPr>
          <w:rFonts w:ascii="黑体" w:eastAsia="黑体" w:hAnsi="黑体" w:cs="黑体" w:hint="eastAsia"/>
          <w:bCs/>
          <w:sz w:val="32"/>
          <w:szCs w:val="32"/>
        </w:rPr>
        <w:t>第四条</w:t>
      </w:r>
      <w:r>
        <w:rPr>
          <w:rFonts w:ascii="黑体" w:eastAsia="黑体" w:hAnsi="黑体" w:cs="黑体" w:hint="eastAsia"/>
          <w:bCs/>
          <w:sz w:val="32"/>
          <w:szCs w:val="32"/>
        </w:rPr>
        <w:t xml:space="preserve">  </w:t>
      </w:r>
      <w:r>
        <w:rPr>
          <w:rFonts w:eastAsia="仿宋_GB2312"/>
          <w:bCs/>
          <w:kern w:val="0"/>
          <w:sz w:val="32"/>
          <w:szCs w:val="32"/>
        </w:rPr>
        <w:t>我校人才引进工作统筹师资队伍建设与学科建设、专业建设、平台建设、教育教学改革需求、办学特色需求、区域经济社会发展需求之间的关系，</w:t>
      </w:r>
      <w:r>
        <w:rPr>
          <w:rFonts w:eastAsia="仿宋_GB2312"/>
          <w:sz w:val="32"/>
          <w:szCs w:val="32"/>
        </w:rPr>
        <w:t>优先引进省部级重点实验室（工程研究中心）、校级重点科研平台、省级重点学科（包括区域一流培育学科、省级特色重点学科、省级重点学</w:t>
      </w:r>
      <w:r>
        <w:rPr>
          <w:rFonts w:eastAsia="仿宋_GB2312"/>
          <w:sz w:val="32"/>
          <w:szCs w:val="32"/>
        </w:rPr>
        <w:t>科、省级重点支持学科）、校级重点学科、校级优势特色学科群发展急需的人才，以及拟申报硕士点和发展前景良好的新兴学科、交叉学科和应用学科的人才。结合我校学科建设和师资队伍建设的需要，对重点发展学科所需人才的引进工作采取倾斜政策。</w:t>
      </w:r>
    </w:p>
    <w:p w:rsidR="00084BF8" w:rsidRDefault="00066E60" w:rsidP="000C364E">
      <w:pPr>
        <w:spacing w:beforeLines="50" w:before="156" w:line="540" w:lineRule="exact"/>
        <w:ind w:firstLine="709"/>
        <w:rPr>
          <w:rFonts w:eastAsia="仿宋_GB2312"/>
          <w:sz w:val="32"/>
          <w:szCs w:val="32"/>
        </w:rPr>
      </w:pPr>
      <w:r>
        <w:rPr>
          <w:rFonts w:ascii="黑体" w:eastAsia="黑体" w:hAnsi="黑体" w:cs="黑体" w:hint="eastAsia"/>
          <w:bCs/>
          <w:sz w:val="32"/>
          <w:szCs w:val="32"/>
        </w:rPr>
        <w:t>第五条</w:t>
      </w:r>
      <w:r>
        <w:rPr>
          <w:rFonts w:eastAsia="仿宋_GB2312"/>
          <w:sz w:val="32"/>
          <w:szCs w:val="32"/>
        </w:rPr>
        <w:t xml:space="preserve">  </w:t>
      </w:r>
      <w:r>
        <w:rPr>
          <w:rFonts w:eastAsia="仿宋_GB2312"/>
          <w:sz w:val="32"/>
          <w:szCs w:val="32"/>
        </w:rPr>
        <w:t>我校人才引进分为五个层次、</w:t>
      </w:r>
      <w:r>
        <w:rPr>
          <w:rFonts w:eastAsia="仿宋_GB2312"/>
          <w:sz w:val="32"/>
          <w:szCs w:val="32"/>
        </w:rPr>
        <w:t>八</w:t>
      </w:r>
      <w:r>
        <w:rPr>
          <w:rFonts w:eastAsia="仿宋_GB2312"/>
          <w:sz w:val="32"/>
          <w:szCs w:val="32"/>
        </w:rPr>
        <w:t>个等级，并按照《贵州理工学院学科群召集人、一级学科带头人、二级学科带头人、学科方向学术带头人、中青年学术骨干遴选与考核管理办法》（贵</w:t>
      </w:r>
      <w:proofErr w:type="gramStart"/>
      <w:r>
        <w:rPr>
          <w:rFonts w:eastAsia="仿宋_GB2312"/>
          <w:sz w:val="32"/>
          <w:szCs w:val="32"/>
        </w:rPr>
        <w:t>理工发</w:t>
      </w:r>
      <w:proofErr w:type="gramEnd"/>
      <w:r>
        <w:rPr>
          <w:rFonts w:eastAsia="仿宋_GB2312"/>
          <w:sz w:val="32"/>
          <w:szCs w:val="32"/>
        </w:rPr>
        <w:t>〔</w:t>
      </w:r>
      <w:r>
        <w:rPr>
          <w:rFonts w:eastAsia="仿宋_GB2312"/>
          <w:sz w:val="32"/>
          <w:szCs w:val="32"/>
        </w:rPr>
        <w:t>2014</w:t>
      </w:r>
      <w:r>
        <w:rPr>
          <w:rFonts w:eastAsia="仿宋_GB2312"/>
          <w:sz w:val="32"/>
          <w:szCs w:val="32"/>
        </w:rPr>
        <w:t>〕</w:t>
      </w:r>
      <w:r>
        <w:rPr>
          <w:rFonts w:eastAsia="仿宋_GB2312"/>
          <w:sz w:val="32"/>
          <w:szCs w:val="32"/>
        </w:rPr>
        <w:t>137</w:t>
      </w:r>
      <w:r>
        <w:rPr>
          <w:rFonts w:eastAsia="仿宋_GB2312"/>
          <w:sz w:val="32"/>
          <w:szCs w:val="32"/>
        </w:rPr>
        <w:t>号），根据近三年学术业绩，遴选并定岗为所在学科团队的学科群召集人、一级学科带头人、二级学科带头人、学科方向学术带头人、中青年学术骨干或团队成员。</w:t>
      </w:r>
    </w:p>
    <w:p w:rsidR="00084BF8" w:rsidRDefault="00066E60" w:rsidP="000C364E">
      <w:pPr>
        <w:spacing w:beforeLines="50" w:before="156" w:line="540" w:lineRule="exact"/>
        <w:ind w:firstLine="709"/>
        <w:rPr>
          <w:rFonts w:eastAsia="仿宋_GB2312"/>
          <w:sz w:val="32"/>
          <w:szCs w:val="32"/>
        </w:rPr>
      </w:pPr>
      <w:r>
        <w:rPr>
          <w:rFonts w:ascii="黑体" w:eastAsia="黑体" w:hAnsi="黑体" w:cs="黑体" w:hint="eastAsia"/>
          <w:bCs/>
          <w:sz w:val="32"/>
          <w:szCs w:val="32"/>
        </w:rPr>
        <w:t>第六条</w:t>
      </w:r>
      <w:r>
        <w:rPr>
          <w:rFonts w:ascii="黑体" w:eastAsia="黑体" w:hAnsi="黑体" w:cs="黑体" w:hint="eastAsia"/>
          <w:bCs/>
          <w:sz w:val="32"/>
          <w:szCs w:val="32"/>
        </w:rPr>
        <w:t xml:space="preserve"> </w:t>
      </w:r>
      <w:r>
        <w:rPr>
          <w:rFonts w:eastAsia="仿宋_GB2312"/>
          <w:sz w:val="32"/>
          <w:szCs w:val="32"/>
        </w:rPr>
        <w:t xml:space="preserve"> </w:t>
      </w:r>
      <w:r>
        <w:rPr>
          <w:rFonts w:eastAsia="仿宋_GB2312"/>
          <w:sz w:val="32"/>
          <w:szCs w:val="32"/>
        </w:rPr>
        <w:t>我校人才引进工作坚持标准、全面考核、严格程序、确保质量。</w:t>
      </w:r>
    </w:p>
    <w:p w:rsidR="00084BF8" w:rsidRDefault="00066E60">
      <w:pPr>
        <w:spacing w:beforeLines="100" w:before="312" w:afterLines="100" w:after="312" w:line="540" w:lineRule="exact"/>
        <w:jc w:val="center"/>
        <w:rPr>
          <w:rFonts w:eastAsia="黑体"/>
          <w:bCs/>
          <w:sz w:val="32"/>
          <w:szCs w:val="32"/>
        </w:rPr>
      </w:pPr>
      <w:r>
        <w:rPr>
          <w:rFonts w:eastAsia="黑体"/>
          <w:bCs/>
          <w:sz w:val="32"/>
          <w:szCs w:val="32"/>
        </w:rPr>
        <w:lastRenderedPageBreak/>
        <w:t>第二章</w:t>
      </w:r>
      <w:r>
        <w:rPr>
          <w:rFonts w:eastAsia="黑体"/>
          <w:bCs/>
          <w:sz w:val="32"/>
          <w:szCs w:val="32"/>
        </w:rPr>
        <w:t xml:space="preserve">  </w:t>
      </w:r>
      <w:r>
        <w:rPr>
          <w:rFonts w:eastAsia="黑体"/>
          <w:bCs/>
          <w:sz w:val="32"/>
          <w:szCs w:val="32"/>
        </w:rPr>
        <w:t>人才引进类别及条件</w:t>
      </w:r>
    </w:p>
    <w:p w:rsidR="00084BF8" w:rsidRDefault="00066E60" w:rsidP="000C364E">
      <w:pPr>
        <w:spacing w:beforeLines="50" w:before="156" w:line="540" w:lineRule="exact"/>
        <w:ind w:firstLineChars="221" w:firstLine="707"/>
        <w:rPr>
          <w:rFonts w:eastAsia="仿宋_GB2312"/>
          <w:sz w:val="32"/>
          <w:szCs w:val="32"/>
        </w:rPr>
      </w:pPr>
      <w:r>
        <w:rPr>
          <w:rFonts w:ascii="黑体" w:eastAsia="黑体" w:hAnsi="黑体" w:cs="黑体" w:hint="eastAsia"/>
          <w:bCs/>
          <w:sz w:val="32"/>
          <w:szCs w:val="32"/>
        </w:rPr>
        <w:t>第七条</w:t>
      </w:r>
      <w:r>
        <w:rPr>
          <w:rFonts w:eastAsia="仿宋_GB2312"/>
          <w:sz w:val="32"/>
          <w:szCs w:val="32"/>
        </w:rPr>
        <w:t xml:space="preserve">  </w:t>
      </w:r>
      <w:r>
        <w:rPr>
          <w:rFonts w:eastAsia="仿宋_GB2312"/>
          <w:sz w:val="32"/>
          <w:szCs w:val="32"/>
        </w:rPr>
        <w:t>为适应学科建设和师资队伍建设需要，我校原则上根据下述条件将拟引进的人才分为</w:t>
      </w:r>
      <w:r>
        <w:rPr>
          <w:rFonts w:eastAsia="仿宋_GB2312"/>
          <w:sz w:val="32"/>
          <w:szCs w:val="32"/>
        </w:rPr>
        <w:t>“</w:t>
      </w:r>
      <w:r>
        <w:rPr>
          <w:rFonts w:eastAsia="仿宋_GB2312"/>
          <w:sz w:val="32"/>
          <w:szCs w:val="32"/>
        </w:rPr>
        <w:t>第一层次～第五层次</w:t>
      </w:r>
      <w:r>
        <w:rPr>
          <w:rFonts w:eastAsia="仿宋_GB2312"/>
          <w:sz w:val="32"/>
          <w:szCs w:val="32"/>
        </w:rPr>
        <w:t>”</w:t>
      </w:r>
      <w:r>
        <w:rPr>
          <w:rFonts w:eastAsia="仿宋_GB2312"/>
          <w:sz w:val="32"/>
          <w:szCs w:val="32"/>
        </w:rPr>
        <w:t>共五个</w:t>
      </w:r>
      <w:r>
        <w:rPr>
          <w:rFonts w:eastAsia="仿宋_GB2312"/>
          <w:sz w:val="32"/>
          <w:szCs w:val="32"/>
        </w:rPr>
        <w:t>层次和</w:t>
      </w:r>
      <w:r>
        <w:rPr>
          <w:rFonts w:eastAsia="仿宋_GB2312"/>
          <w:sz w:val="32"/>
          <w:szCs w:val="32"/>
        </w:rPr>
        <w:t>“A</w:t>
      </w:r>
      <w:r>
        <w:rPr>
          <w:rFonts w:eastAsia="仿宋_GB2312"/>
          <w:sz w:val="32"/>
          <w:szCs w:val="32"/>
        </w:rPr>
        <w:t>类～</w:t>
      </w:r>
      <w:r>
        <w:rPr>
          <w:rFonts w:eastAsia="仿宋_GB2312"/>
          <w:sz w:val="32"/>
          <w:szCs w:val="32"/>
        </w:rPr>
        <w:t>H</w:t>
      </w:r>
      <w:r>
        <w:rPr>
          <w:rFonts w:eastAsia="仿宋_GB2312"/>
          <w:sz w:val="32"/>
          <w:szCs w:val="32"/>
        </w:rPr>
        <w:t>类</w:t>
      </w:r>
      <w:r>
        <w:rPr>
          <w:rFonts w:eastAsia="仿宋_GB2312"/>
          <w:sz w:val="32"/>
          <w:szCs w:val="32"/>
        </w:rPr>
        <w:t>”</w:t>
      </w:r>
      <w:r>
        <w:rPr>
          <w:rFonts w:eastAsia="仿宋_GB2312"/>
          <w:sz w:val="32"/>
          <w:szCs w:val="32"/>
        </w:rPr>
        <w:t>共</w:t>
      </w:r>
      <w:r>
        <w:rPr>
          <w:rFonts w:eastAsia="仿宋_GB2312"/>
          <w:sz w:val="32"/>
          <w:szCs w:val="32"/>
        </w:rPr>
        <w:t>八</w:t>
      </w:r>
      <w:r>
        <w:rPr>
          <w:rFonts w:eastAsia="仿宋_GB2312"/>
          <w:sz w:val="32"/>
          <w:szCs w:val="32"/>
        </w:rPr>
        <w:t>个等级。</w:t>
      </w:r>
    </w:p>
    <w:p w:rsidR="00084BF8" w:rsidRDefault="00066E60" w:rsidP="000C364E">
      <w:pPr>
        <w:spacing w:beforeLines="50" w:before="156" w:line="540" w:lineRule="exact"/>
        <w:ind w:firstLineChars="221" w:firstLine="707"/>
        <w:rPr>
          <w:rFonts w:eastAsia="仿宋_GB2312"/>
          <w:sz w:val="32"/>
          <w:szCs w:val="32"/>
        </w:rPr>
      </w:pPr>
      <w:r>
        <w:rPr>
          <w:rFonts w:ascii="黑体" w:eastAsia="黑体" w:hAnsi="黑体" w:cs="黑体" w:hint="eastAsia"/>
          <w:bCs/>
          <w:sz w:val="32"/>
          <w:szCs w:val="32"/>
        </w:rPr>
        <w:t>第九条</w:t>
      </w:r>
      <w:r>
        <w:rPr>
          <w:rFonts w:ascii="黑体" w:eastAsia="黑体" w:hAnsi="黑体" w:cs="黑体" w:hint="eastAsia"/>
          <w:bCs/>
          <w:sz w:val="32"/>
          <w:szCs w:val="32"/>
        </w:rPr>
        <w:t xml:space="preserve"> </w:t>
      </w:r>
      <w:r>
        <w:rPr>
          <w:rFonts w:eastAsia="仿宋_GB2312"/>
          <w:sz w:val="32"/>
          <w:szCs w:val="32"/>
        </w:rPr>
        <w:t xml:space="preserve"> </w:t>
      </w:r>
      <w:r>
        <w:rPr>
          <w:rFonts w:eastAsia="仿宋_GB2312"/>
          <w:sz w:val="32"/>
          <w:szCs w:val="32"/>
        </w:rPr>
        <w:t>第一层次人才（</w:t>
      </w:r>
      <w:r>
        <w:rPr>
          <w:rFonts w:eastAsia="仿宋_GB2312"/>
          <w:sz w:val="32"/>
          <w:szCs w:val="32"/>
        </w:rPr>
        <w:t>A</w:t>
      </w:r>
      <w:r>
        <w:rPr>
          <w:rFonts w:eastAsia="仿宋_GB2312"/>
          <w:sz w:val="32"/>
          <w:szCs w:val="32"/>
        </w:rPr>
        <w:t>类人才）的引进条件：包括中国科学院院士（年龄在</w:t>
      </w:r>
      <w:r>
        <w:rPr>
          <w:rFonts w:eastAsia="仿宋_GB2312"/>
          <w:sz w:val="32"/>
          <w:szCs w:val="32"/>
        </w:rPr>
        <w:t>70</w:t>
      </w:r>
      <w:r>
        <w:rPr>
          <w:rFonts w:eastAsia="仿宋_GB2312"/>
          <w:sz w:val="32"/>
          <w:szCs w:val="32"/>
        </w:rPr>
        <w:t>周岁以下）、中国工程院院士（年龄在</w:t>
      </w:r>
      <w:r>
        <w:rPr>
          <w:rFonts w:eastAsia="仿宋_GB2312"/>
          <w:sz w:val="32"/>
          <w:szCs w:val="32"/>
        </w:rPr>
        <w:t>70</w:t>
      </w:r>
      <w:r>
        <w:rPr>
          <w:rFonts w:eastAsia="仿宋_GB2312"/>
          <w:sz w:val="32"/>
          <w:szCs w:val="32"/>
        </w:rPr>
        <w:t>周岁以下）、国家最高科技奖获得者（年龄在</w:t>
      </w:r>
      <w:r>
        <w:rPr>
          <w:rFonts w:eastAsia="仿宋_GB2312"/>
          <w:sz w:val="32"/>
          <w:szCs w:val="32"/>
        </w:rPr>
        <w:t>55</w:t>
      </w:r>
      <w:r>
        <w:rPr>
          <w:rFonts w:eastAsia="仿宋_GB2312"/>
          <w:sz w:val="32"/>
          <w:szCs w:val="32"/>
        </w:rPr>
        <w:t>周岁以下）、国家高层次人才特别支持计划（万人计划）杰出人才入选者（年龄在</w:t>
      </w:r>
      <w:r>
        <w:rPr>
          <w:rFonts w:eastAsia="仿宋_GB2312"/>
          <w:sz w:val="32"/>
          <w:szCs w:val="32"/>
        </w:rPr>
        <w:t>50</w:t>
      </w:r>
      <w:r>
        <w:rPr>
          <w:rFonts w:eastAsia="仿宋_GB2312"/>
          <w:sz w:val="32"/>
          <w:szCs w:val="32"/>
        </w:rPr>
        <w:t>周岁以下）、长江学者成就奖获得者（年龄在</w:t>
      </w:r>
      <w:r>
        <w:rPr>
          <w:rFonts w:eastAsia="仿宋_GB2312"/>
          <w:sz w:val="32"/>
          <w:szCs w:val="32"/>
        </w:rPr>
        <w:t>50</w:t>
      </w:r>
      <w:r>
        <w:rPr>
          <w:rFonts w:eastAsia="仿宋_GB2312"/>
          <w:sz w:val="32"/>
          <w:szCs w:val="32"/>
        </w:rPr>
        <w:t>周岁以下）</w:t>
      </w:r>
      <w:r>
        <w:rPr>
          <w:rFonts w:eastAsia="仿宋_GB2312"/>
          <w:sz w:val="32"/>
          <w:szCs w:val="32"/>
        </w:rPr>
        <w:t>，</w:t>
      </w:r>
      <w:r>
        <w:rPr>
          <w:rFonts w:eastAsia="仿宋_GB2312"/>
          <w:sz w:val="32"/>
          <w:szCs w:val="32"/>
        </w:rPr>
        <w:t>视近三年学术业绩，作为学校</w:t>
      </w:r>
      <w:r>
        <w:rPr>
          <w:rFonts w:eastAsia="仿宋_GB2312"/>
          <w:sz w:val="32"/>
          <w:szCs w:val="32"/>
        </w:rPr>
        <w:t>“</w:t>
      </w:r>
      <w:r>
        <w:rPr>
          <w:rFonts w:eastAsia="仿宋_GB2312"/>
          <w:sz w:val="32"/>
          <w:szCs w:val="32"/>
        </w:rPr>
        <w:t>学科群召集人</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一级学科带头人</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二级学科带头人</w:t>
      </w:r>
      <w:r>
        <w:rPr>
          <w:rFonts w:eastAsia="仿宋_GB2312"/>
          <w:sz w:val="32"/>
          <w:szCs w:val="32"/>
        </w:rPr>
        <w:t>”</w:t>
      </w:r>
      <w:r>
        <w:rPr>
          <w:rFonts w:eastAsia="仿宋_GB2312"/>
          <w:sz w:val="32"/>
          <w:szCs w:val="32"/>
        </w:rPr>
        <w:t>人选引进。</w:t>
      </w:r>
    </w:p>
    <w:p w:rsidR="00084BF8" w:rsidRDefault="00066E60" w:rsidP="000C364E">
      <w:pPr>
        <w:spacing w:beforeLines="50" w:before="156" w:line="540" w:lineRule="exact"/>
        <w:ind w:firstLineChars="221" w:firstLine="707"/>
        <w:rPr>
          <w:rFonts w:eastAsia="仿宋_GB2312"/>
          <w:sz w:val="32"/>
          <w:szCs w:val="32"/>
        </w:rPr>
      </w:pPr>
      <w:r>
        <w:rPr>
          <w:rFonts w:ascii="黑体" w:eastAsia="黑体" w:hAnsi="黑体" w:cs="黑体" w:hint="eastAsia"/>
          <w:bCs/>
          <w:sz w:val="32"/>
          <w:szCs w:val="32"/>
        </w:rPr>
        <w:t>第十条</w:t>
      </w:r>
      <w:r>
        <w:rPr>
          <w:rFonts w:eastAsia="仿宋_GB2312"/>
          <w:sz w:val="32"/>
          <w:szCs w:val="32"/>
        </w:rPr>
        <w:t xml:space="preserve">  </w:t>
      </w:r>
      <w:r>
        <w:rPr>
          <w:rFonts w:eastAsia="仿宋_GB2312"/>
          <w:sz w:val="32"/>
          <w:szCs w:val="32"/>
        </w:rPr>
        <w:t>第二层次人才（</w:t>
      </w:r>
      <w:r>
        <w:rPr>
          <w:rFonts w:eastAsia="仿宋_GB2312"/>
          <w:sz w:val="32"/>
          <w:szCs w:val="32"/>
        </w:rPr>
        <w:t>B</w:t>
      </w:r>
      <w:r>
        <w:rPr>
          <w:rFonts w:eastAsia="仿宋_GB2312"/>
          <w:sz w:val="32"/>
          <w:szCs w:val="32"/>
        </w:rPr>
        <w:t>类人才）的引进条件：具有正高级专业技术职务，学术业绩优秀，学术造诣深</w:t>
      </w:r>
      <w:r>
        <w:rPr>
          <w:rFonts w:eastAsia="仿宋_GB2312"/>
          <w:sz w:val="32"/>
          <w:szCs w:val="32"/>
        </w:rPr>
        <w:t>厚，学术思想活跃，知识面宽广，熟悉本学科</w:t>
      </w:r>
      <w:proofErr w:type="gramStart"/>
      <w:r>
        <w:rPr>
          <w:rFonts w:eastAsia="仿宋_GB2312"/>
          <w:sz w:val="32"/>
          <w:szCs w:val="32"/>
        </w:rPr>
        <w:t>群尤其</w:t>
      </w:r>
      <w:proofErr w:type="gramEnd"/>
      <w:r>
        <w:rPr>
          <w:rFonts w:eastAsia="仿宋_GB2312"/>
          <w:sz w:val="32"/>
          <w:szCs w:val="32"/>
        </w:rPr>
        <w:t>构成学科群的优势特色学科、主干学科、支撑学科、基础学科的学术发展前沿，有特色突出的学科研究方向，具有一定的学术威望，其学术活动及研究成果对本学科发展和水平提高具有较大的促进和推动作用，在学科内公认为成果优异，年龄一般不超过</w:t>
      </w:r>
      <w:r>
        <w:rPr>
          <w:rFonts w:eastAsia="仿宋_GB2312"/>
          <w:sz w:val="32"/>
          <w:szCs w:val="32"/>
        </w:rPr>
        <w:t>50</w:t>
      </w:r>
      <w:r>
        <w:rPr>
          <w:rFonts w:eastAsia="仿宋_GB2312"/>
          <w:sz w:val="32"/>
          <w:szCs w:val="32"/>
        </w:rPr>
        <w:t>岁，同时必须达到下列条件之一者，视近三年学术业绩，作为学校</w:t>
      </w:r>
      <w:r>
        <w:rPr>
          <w:rFonts w:eastAsia="仿宋_GB2312"/>
          <w:sz w:val="32"/>
          <w:szCs w:val="32"/>
        </w:rPr>
        <w:t>“</w:t>
      </w:r>
      <w:r>
        <w:rPr>
          <w:rFonts w:eastAsia="仿宋_GB2312"/>
          <w:sz w:val="32"/>
          <w:szCs w:val="32"/>
        </w:rPr>
        <w:t>学科群召集人</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一级学科带头人</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二级学科带头人</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学科方向学术带头人</w:t>
      </w:r>
      <w:r>
        <w:rPr>
          <w:rFonts w:eastAsia="仿宋_GB2312"/>
          <w:sz w:val="32"/>
          <w:szCs w:val="32"/>
        </w:rPr>
        <w:t>”</w:t>
      </w:r>
      <w:r>
        <w:rPr>
          <w:rFonts w:eastAsia="仿宋_GB2312"/>
          <w:sz w:val="32"/>
          <w:szCs w:val="32"/>
        </w:rPr>
        <w:t>人选引进。</w:t>
      </w:r>
    </w:p>
    <w:p w:rsidR="00084BF8" w:rsidRDefault="00066E60">
      <w:pPr>
        <w:spacing w:line="540" w:lineRule="exact"/>
        <w:ind w:firstLineChars="221" w:firstLine="707"/>
        <w:rPr>
          <w:rFonts w:eastAsia="仿宋_GB2312"/>
          <w:sz w:val="32"/>
          <w:szCs w:val="32"/>
        </w:rPr>
      </w:pPr>
      <w:r>
        <w:rPr>
          <w:rFonts w:eastAsia="仿宋_GB2312"/>
          <w:sz w:val="32"/>
          <w:szCs w:val="32"/>
        </w:rPr>
        <w:t>1.</w:t>
      </w:r>
      <w:r>
        <w:rPr>
          <w:rFonts w:eastAsia="仿宋_GB2312"/>
          <w:sz w:val="32"/>
          <w:szCs w:val="32"/>
        </w:rPr>
        <w:t>海外高层次人才引进计划（也称</w:t>
      </w:r>
      <w:r>
        <w:rPr>
          <w:rFonts w:eastAsia="仿宋_GB2312"/>
          <w:sz w:val="32"/>
          <w:szCs w:val="32"/>
        </w:rPr>
        <w:t>“</w:t>
      </w:r>
      <w:r>
        <w:rPr>
          <w:rFonts w:eastAsia="仿宋_GB2312"/>
          <w:sz w:val="32"/>
          <w:szCs w:val="32"/>
        </w:rPr>
        <w:t>千人计划</w:t>
      </w:r>
      <w:r>
        <w:rPr>
          <w:rFonts w:eastAsia="仿宋_GB2312"/>
          <w:sz w:val="32"/>
          <w:szCs w:val="32"/>
        </w:rPr>
        <w:t>”</w:t>
      </w:r>
      <w:r>
        <w:rPr>
          <w:rFonts w:eastAsia="仿宋_GB2312"/>
          <w:sz w:val="32"/>
          <w:szCs w:val="32"/>
        </w:rPr>
        <w:t>）入选者（包</w:t>
      </w:r>
      <w:r>
        <w:rPr>
          <w:rFonts w:eastAsia="仿宋_GB2312"/>
          <w:sz w:val="32"/>
          <w:szCs w:val="32"/>
        </w:rPr>
        <w:lastRenderedPageBreak/>
        <w:t>括创新人才长期项目、顶尖人才与创新</w:t>
      </w:r>
      <w:r>
        <w:rPr>
          <w:rFonts w:eastAsia="仿宋_GB2312"/>
          <w:sz w:val="32"/>
          <w:szCs w:val="32"/>
        </w:rPr>
        <w:t>团队项目）；</w:t>
      </w:r>
    </w:p>
    <w:p w:rsidR="00084BF8" w:rsidRDefault="00066E60">
      <w:pPr>
        <w:spacing w:line="540" w:lineRule="exact"/>
        <w:ind w:firstLineChars="221" w:firstLine="707"/>
        <w:rPr>
          <w:rFonts w:eastAsia="仿宋_GB2312"/>
          <w:sz w:val="32"/>
          <w:szCs w:val="32"/>
        </w:rPr>
      </w:pPr>
      <w:r>
        <w:rPr>
          <w:rFonts w:eastAsia="仿宋_GB2312"/>
          <w:sz w:val="32"/>
          <w:szCs w:val="32"/>
        </w:rPr>
        <w:t>2.</w:t>
      </w:r>
      <w:r>
        <w:rPr>
          <w:rFonts w:eastAsia="仿宋_GB2312"/>
          <w:sz w:val="32"/>
          <w:szCs w:val="32"/>
        </w:rPr>
        <w:t>国家高层次人才特别支持计划（也称</w:t>
      </w:r>
      <w:r>
        <w:rPr>
          <w:rFonts w:eastAsia="仿宋_GB2312"/>
          <w:sz w:val="32"/>
          <w:szCs w:val="32"/>
        </w:rPr>
        <w:t>“</w:t>
      </w:r>
      <w:r>
        <w:rPr>
          <w:rFonts w:eastAsia="仿宋_GB2312"/>
          <w:sz w:val="32"/>
          <w:szCs w:val="32"/>
        </w:rPr>
        <w:t>万人计划</w:t>
      </w:r>
      <w:r>
        <w:rPr>
          <w:rFonts w:eastAsia="仿宋_GB2312"/>
          <w:sz w:val="32"/>
          <w:szCs w:val="32"/>
        </w:rPr>
        <w:t>”</w:t>
      </w:r>
      <w:r>
        <w:rPr>
          <w:rFonts w:eastAsia="仿宋_GB2312"/>
          <w:sz w:val="32"/>
          <w:szCs w:val="32"/>
        </w:rPr>
        <w:t>）领军人才入选者（包括科技创新领军人才、哲学社会科学领军人才、教学名师、百千万工程领军人才）；</w:t>
      </w:r>
    </w:p>
    <w:p w:rsidR="00084BF8" w:rsidRDefault="00066E60">
      <w:pPr>
        <w:spacing w:line="540" w:lineRule="exact"/>
        <w:ind w:firstLineChars="221" w:firstLine="707"/>
        <w:rPr>
          <w:rFonts w:eastAsia="仿宋_GB2312"/>
          <w:sz w:val="32"/>
          <w:szCs w:val="32"/>
        </w:rPr>
      </w:pPr>
      <w:r>
        <w:rPr>
          <w:rFonts w:eastAsia="仿宋_GB2312"/>
          <w:sz w:val="32"/>
          <w:szCs w:val="32"/>
        </w:rPr>
        <w:t>3.</w:t>
      </w:r>
      <w:r>
        <w:rPr>
          <w:rFonts w:eastAsia="仿宋_GB2312"/>
          <w:sz w:val="32"/>
          <w:szCs w:val="32"/>
        </w:rPr>
        <w:t>教育部</w:t>
      </w:r>
      <w:r>
        <w:rPr>
          <w:rFonts w:eastAsia="仿宋_GB2312"/>
          <w:sz w:val="32"/>
          <w:szCs w:val="32"/>
        </w:rPr>
        <w:t>“</w:t>
      </w:r>
      <w:r>
        <w:rPr>
          <w:rFonts w:eastAsia="仿宋_GB2312"/>
          <w:sz w:val="32"/>
          <w:szCs w:val="32"/>
        </w:rPr>
        <w:t>长江学者奖励计划</w:t>
      </w:r>
      <w:r>
        <w:rPr>
          <w:rFonts w:eastAsia="仿宋_GB2312"/>
          <w:sz w:val="32"/>
          <w:szCs w:val="32"/>
        </w:rPr>
        <w:t>”</w:t>
      </w:r>
      <w:r>
        <w:rPr>
          <w:rFonts w:eastAsia="仿宋_GB2312"/>
          <w:sz w:val="32"/>
          <w:szCs w:val="32"/>
        </w:rPr>
        <w:t>的特聘教授或讲座教授；</w:t>
      </w:r>
    </w:p>
    <w:p w:rsidR="00084BF8" w:rsidRDefault="00066E60">
      <w:pPr>
        <w:spacing w:line="540" w:lineRule="exact"/>
        <w:ind w:firstLineChars="221" w:firstLine="707"/>
        <w:rPr>
          <w:rFonts w:eastAsia="仿宋_GB2312"/>
          <w:sz w:val="32"/>
          <w:szCs w:val="32"/>
        </w:rPr>
      </w:pPr>
      <w:r>
        <w:rPr>
          <w:rFonts w:eastAsia="仿宋_GB2312"/>
          <w:sz w:val="32"/>
          <w:szCs w:val="32"/>
        </w:rPr>
        <w:t>4.</w:t>
      </w:r>
      <w:r>
        <w:rPr>
          <w:rFonts w:eastAsia="仿宋_GB2312"/>
          <w:sz w:val="32"/>
          <w:szCs w:val="32"/>
        </w:rPr>
        <w:t>国家自然科学基金杰出青年基金获得者；</w:t>
      </w:r>
    </w:p>
    <w:p w:rsidR="00084BF8" w:rsidRDefault="00066E60">
      <w:pPr>
        <w:spacing w:line="540" w:lineRule="exact"/>
        <w:ind w:firstLineChars="221" w:firstLine="707"/>
        <w:rPr>
          <w:rFonts w:eastAsia="仿宋_GB2312"/>
          <w:sz w:val="32"/>
          <w:szCs w:val="32"/>
        </w:rPr>
      </w:pPr>
      <w:r>
        <w:rPr>
          <w:rFonts w:eastAsia="仿宋_GB2312"/>
          <w:sz w:val="32"/>
          <w:szCs w:val="32"/>
        </w:rPr>
        <w:t>5.</w:t>
      </w:r>
      <w:r>
        <w:rPr>
          <w:rFonts w:eastAsia="仿宋_GB2312"/>
          <w:sz w:val="32"/>
          <w:szCs w:val="32"/>
        </w:rPr>
        <w:t>国家自然科学基金创新研究群体学术带头人；</w:t>
      </w:r>
    </w:p>
    <w:p w:rsidR="00084BF8" w:rsidRDefault="00066E60">
      <w:pPr>
        <w:spacing w:line="540" w:lineRule="exact"/>
        <w:ind w:firstLineChars="221" w:firstLine="707"/>
        <w:rPr>
          <w:rFonts w:eastAsia="仿宋_GB2312"/>
          <w:sz w:val="32"/>
          <w:szCs w:val="32"/>
        </w:rPr>
      </w:pPr>
      <w:r>
        <w:rPr>
          <w:rFonts w:eastAsia="仿宋_GB2312"/>
          <w:sz w:val="32"/>
          <w:szCs w:val="32"/>
        </w:rPr>
        <w:t>6.</w:t>
      </w:r>
      <w:r>
        <w:rPr>
          <w:rFonts w:eastAsia="仿宋_GB2312"/>
          <w:sz w:val="32"/>
          <w:szCs w:val="32"/>
        </w:rPr>
        <w:t>教育部</w:t>
      </w:r>
      <w:r>
        <w:rPr>
          <w:rFonts w:eastAsia="仿宋_GB2312"/>
          <w:sz w:val="32"/>
          <w:szCs w:val="32"/>
        </w:rPr>
        <w:t>“</w:t>
      </w:r>
      <w:r>
        <w:rPr>
          <w:rFonts w:eastAsia="仿宋_GB2312"/>
          <w:sz w:val="32"/>
          <w:szCs w:val="32"/>
        </w:rPr>
        <w:t>长江学者奖励计划</w:t>
      </w:r>
      <w:r>
        <w:rPr>
          <w:rFonts w:eastAsia="仿宋_GB2312"/>
          <w:sz w:val="32"/>
          <w:szCs w:val="32"/>
        </w:rPr>
        <w:t>”</w:t>
      </w:r>
      <w:r>
        <w:rPr>
          <w:rFonts w:eastAsia="仿宋_GB2312"/>
          <w:sz w:val="32"/>
          <w:szCs w:val="32"/>
        </w:rPr>
        <w:t>创新团队学术带头人；</w:t>
      </w:r>
    </w:p>
    <w:p w:rsidR="00084BF8" w:rsidRDefault="00066E60">
      <w:pPr>
        <w:spacing w:line="540" w:lineRule="exact"/>
        <w:ind w:firstLineChars="221" w:firstLine="707"/>
        <w:rPr>
          <w:rFonts w:eastAsia="仿宋_GB2312"/>
          <w:sz w:val="32"/>
          <w:szCs w:val="32"/>
        </w:rPr>
      </w:pPr>
      <w:r>
        <w:rPr>
          <w:rFonts w:eastAsia="仿宋_GB2312"/>
          <w:sz w:val="32"/>
          <w:szCs w:val="32"/>
        </w:rPr>
        <w:t>7.</w:t>
      </w:r>
      <w:r>
        <w:rPr>
          <w:rFonts w:eastAsia="仿宋_GB2312"/>
          <w:sz w:val="32"/>
          <w:szCs w:val="32"/>
        </w:rPr>
        <w:t>科技</w:t>
      </w:r>
      <w:proofErr w:type="gramStart"/>
      <w:r>
        <w:rPr>
          <w:rFonts w:eastAsia="仿宋_GB2312"/>
          <w:sz w:val="32"/>
          <w:szCs w:val="32"/>
        </w:rPr>
        <w:t>部国家</w:t>
      </w:r>
      <w:proofErr w:type="gramEnd"/>
      <w:r>
        <w:rPr>
          <w:rFonts w:eastAsia="仿宋_GB2312"/>
          <w:sz w:val="32"/>
          <w:szCs w:val="32"/>
        </w:rPr>
        <w:t>创新人才推进计划获得者（包括</w:t>
      </w:r>
      <w:r>
        <w:rPr>
          <w:rFonts w:eastAsia="仿宋_GB2312"/>
          <w:sz w:val="32"/>
          <w:szCs w:val="32"/>
        </w:rPr>
        <w:t>“</w:t>
      </w:r>
      <w:r>
        <w:rPr>
          <w:rFonts w:eastAsia="仿宋_GB2312"/>
          <w:sz w:val="32"/>
          <w:szCs w:val="32"/>
        </w:rPr>
        <w:t>中青年科技创新领军人才</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重点领域科技创新团队负责人</w:t>
      </w:r>
      <w:r>
        <w:rPr>
          <w:rFonts w:eastAsia="仿宋_GB2312"/>
          <w:sz w:val="32"/>
          <w:szCs w:val="32"/>
        </w:rPr>
        <w:t>”</w:t>
      </w:r>
      <w:r>
        <w:rPr>
          <w:rFonts w:eastAsia="仿宋_GB2312"/>
          <w:sz w:val="32"/>
          <w:szCs w:val="32"/>
        </w:rPr>
        <w:t>）；</w:t>
      </w:r>
    </w:p>
    <w:p w:rsidR="00084BF8" w:rsidRDefault="00066E60">
      <w:pPr>
        <w:spacing w:line="540" w:lineRule="exact"/>
        <w:ind w:firstLineChars="221" w:firstLine="707"/>
        <w:rPr>
          <w:rFonts w:eastAsia="仿宋_GB2312"/>
          <w:sz w:val="32"/>
          <w:szCs w:val="32"/>
        </w:rPr>
      </w:pPr>
      <w:r>
        <w:rPr>
          <w:rFonts w:eastAsia="仿宋_GB2312"/>
          <w:sz w:val="32"/>
          <w:szCs w:val="32"/>
        </w:rPr>
        <w:t>8.</w:t>
      </w:r>
      <w:r>
        <w:rPr>
          <w:rFonts w:eastAsia="仿宋_GB2312"/>
          <w:sz w:val="32"/>
          <w:szCs w:val="32"/>
        </w:rPr>
        <w:t>科技部</w:t>
      </w:r>
      <w:r>
        <w:rPr>
          <w:rFonts w:eastAsia="仿宋_GB2312"/>
          <w:sz w:val="32"/>
          <w:szCs w:val="32"/>
        </w:rPr>
        <w:t>“973”</w:t>
      </w:r>
      <w:r>
        <w:rPr>
          <w:rFonts w:eastAsia="仿宋_GB2312"/>
          <w:sz w:val="32"/>
          <w:szCs w:val="32"/>
        </w:rPr>
        <w:t>项目首席科学家；</w:t>
      </w:r>
    </w:p>
    <w:p w:rsidR="00084BF8" w:rsidRDefault="00066E60">
      <w:pPr>
        <w:spacing w:line="540" w:lineRule="exact"/>
        <w:ind w:firstLineChars="221" w:firstLine="707"/>
        <w:rPr>
          <w:rFonts w:eastAsia="仿宋_GB2312"/>
          <w:sz w:val="32"/>
          <w:szCs w:val="32"/>
        </w:rPr>
      </w:pPr>
      <w:r>
        <w:rPr>
          <w:rFonts w:eastAsia="仿宋_GB2312"/>
          <w:sz w:val="32"/>
          <w:szCs w:val="32"/>
        </w:rPr>
        <w:t>9.</w:t>
      </w:r>
      <w:r>
        <w:rPr>
          <w:rFonts w:eastAsia="仿宋_GB2312"/>
          <w:sz w:val="32"/>
          <w:szCs w:val="32"/>
        </w:rPr>
        <w:t>国家百千万人才工程第一层次人选；</w:t>
      </w:r>
    </w:p>
    <w:p w:rsidR="00084BF8" w:rsidRDefault="00066E60">
      <w:pPr>
        <w:spacing w:line="540" w:lineRule="exact"/>
        <w:ind w:firstLineChars="221" w:firstLine="707"/>
        <w:rPr>
          <w:rFonts w:eastAsia="仿宋_GB2312"/>
          <w:sz w:val="32"/>
          <w:szCs w:val="32"/>
        </w:rPr>
      </w:pPr>
      <w:r>
        <w:rPr>
          <w:rFonts w:eastAsia="仿宋_GB2312"/>
          <w:sz w:val="32"/>
          <w:szCs w:val="32"/>
        </w:rPr>
        <w:t>10.</w:t>
      </w:r>
      <w:r>
        <w:rPr>
          <w:rFonts w:eastAsia="仿宋_GB2312"/>
          <w:sz w:val="32"/>
          <w:szCs w:val="32"/>
        </w:rPr>
        <w:t>国家百千万人才工程人选（同时授予</w:t>
      </w:r>
      <w:r>
        <w:rPr>
          <w:rFonts w:eastAsia="仿宋_GB2312"/>
          <w:sz w:val="32"/>
          <w:szCs w:val="32"/>
        </w:rPr>
        <w:t>“</w:t>
      </w:r>
      <w:r>
        <w:rPr>
          <w:rFonts w:eastAsia="仿宋_GB2312"/>
          <w:sz w:val="32"/>
          <w:szCs w:val="32"/>
        </w:rPr>
        <w:t>国家有突出贡献中青年专家</w:t>
      </w:r>
      <w:r>
        <w:rPr>
          <w:rFonts w:eastAsia="仿宋_GB2312"/>
          <w:sz w:val="32"/>
          <w:szCs w:val="32"/>
        </w:rPr>
        <w:t>”</w:t>
      </w:r>
      <w:r>
        <w:rPr>
          <w:rFonts w:eastAsia="仿宋_GB2312"/>
          <w:sz w:val="32"/>
          <w:szCs w:val="32"/>
        </w:rPr>
        <w:t>荣誉称号）；</w:t>
      </w:r>
    </w:p>
    <w:p w:rsidR="00084BF8" w:rsidRDefault="00066E60">
      <w:pPr>
        <w:spacing w:line="540" w:lineRule="exact"/>
        <w:ind w:firstLineChars="221" w:firstLine="707"/>
        <w:rPr>
          <w:rFonts w:eastAsia="仿宋_GB2312"/>
          <w:sz w:val="32"/>
          <w:szCs w:val="32"/>
        </w:rPr>
      </w:pPr>
      <w:r>
        <w:rPr>
          <w:rFonts w:eastAsia="仿宋_GB2312"/>
          <w:sz w:val="32"/>
          <w:szCs w:val="32"/>
        </w:rPr>
        <w:t>11.“</w:t>
      </w:r>
      <w:r>
        <w:rPr>
          <w:rFonts w:eastAsia="仿宋_GB2312"/>
          <w:sz w:val="32"/>
          <w:szCs w:val="32"/>
        </w:rPr>
        <w:t>全国杰出专业技术人才</w:t>
      </w:r>
      <w:r>
        <w:rPr>
          <w:rFonts w:eastAsia="仿宋_GB2312"/>
          <w:sz w:val="32"/>
          <w:szCs w:val="32"/>
        </w:rPr>
        <w:t>”</w:t>
      </w:r>
      <w:r>
        <w:rPr>
          <w:rFonts w:eastAsia="仿宋_GB2312"/>
          <w:sz w:val="32"/>
          <w:szCs w:val="32"/>
        </w:rPr>
        <w:t>获得者；</w:t>
      </w:r>
    </w:p>
    <w:p w:rsidR="00084BF8" w:rsidRDefault="00066E60">
      <w:pPr>
        <w:spacing w:line="540" w:lineRule="exact"/>
        <w:ind w:firstLineChars="221" w:firstLine="707"/>
        <w:rPr>
          <w:rFonts w:eastAsia="仿宋_GB2312"/>
          <w:sz w:val="32"/>
          <w:szCs w:val="32"/>
        </w:rPr>
      </w:pPr>
      <w:r>
        <w:rPr>
          <w:rFonts w:eastAsia="仿宋_GB2312"/>
          <w:sz w:val="32"/>
          <w:szCs w:val="32"/>
        </w:rPr>
        <w:t>12.</w:t>
      </w:r>
      <w:r>
        <w:rPr>
          <w:rFonts w:eastAsia="仿宋_GB2312"/>
          <w:sz w:val="32"/>
          <w:szCs w:val="32"/>
        </w:rPr>
        <w:t>全国工程勘察设计大师；</w:t>
      </w:r>
    </w:p>
    <w:p w:rsidR="00084BF8" w:rsidRDefault="00066E60">
      <w:pPr>
        <w:spacing w:line="540" w:lineRule="exact"/>
        <w:ind w:firstLineChars="221" w:firstLine="707"/>
        <w:rPr>
          <w:rFonts w:eastAsia="仿宋_GB2312"/>
          <w:sz w:val="32"/>
          <w:szCs w:val="32"/>
        </w:rPr>
      </w:pPr>
      <w:r>
        <w:rPr>
          <w:rFonts w:eastAsia="仿宋_GB2312"/>
          <w:sz w:val="32"/>
          <w:szCs w:val="32"/>
        </w:rPr>
        <w:t>13.</w:t>
      </w:r>
      <w:r>
        <w:rPr>
          <w:rFonts w:eastAsia="仿宋_GB2312"/>
          <w:sz w:val="32"/>
          <w:szCs w:val="32"/>
        </w:rPr>
        <w:t>全国宣传文化系统文化名家暨</w:t>
      </w:r>
      <w:r>
        <w:rPr>
          <w:rFonts w:eastAsia="仿宋_GB2312"/>
          <w:sz w:val="32"/>
          <w:szCs w:val="32"/>
        </w:rPr>
        <w:t>“</w:t>
      </w:r>
      <w:r>
        <w:rPr>
          <w:rFonts w:eastAsia="仿宋_GB2312"/>
          <w:sz w:val="32"/>
          <w:szCs w:val="32"/>
        </w:rPr>
        <w:t>四个一批</w:t>
      </w:r>
      <w:r>
        <w:rPr>
          <w:rFonts w:eastAsia="仿宋_GB2312"/>
          <w:sz w:val="32"/>
          <w:szCs w:val="32"/>
        </w:rPr>
        <w:t>”</w:t>
      </w:r>
      <w:r>
        <w:rPr>
          <w:rFonts w:eastAsia="仿宋_GB2312"/>
          <w:sz w:val="32"/>
          <w:szCs w:val="32"/>
        </w:rPr>
        <w:t>人才培养工程入选者；</w:t>
      </w:r>
    </w:p>
    <w:p w:rsidR="00084BF8" w:rsidRDefault="00066E60">
      <w:pPr>
        <w:spacing w:line="540" w:lineRule="exact"/>
        <w:ind w:firstLineChars="221" w:firstLine="707"/>
        <w:rPr>
          <w:rFonts w:eastAsia="仿宋_GB2312"/>
          <w:sz w:val="32"/>
          <w:szCs w:val="32"/>
        </w:rPr>
      </w:pPr>
      <w:r>
        <w:rPr>
          <w:rFonts w:eastAsia="仿宋_GB2312"/>
          <w:sz w:val="32"/>
          <w:szCs w:val="32"/>
        </w:rPr>
        <w:t>14.“</w:t>
      </w:r>
      <w:r>
        <w:rPr>
          <w:rFonts w:eastAsia="仿宋_GB2312"/>
          <w:sz w:val="32"/>
          <w:szCs w:val="32"/>
        </w:rPr>
        <w:t>国家教学名师奖</w:t>
      </w:r>
      <w:r>
        <w:rPr>
          <w:rFonts w:eastAsia="仿宋_GB2312"/>
          <w:sz w:val="32"/>
          <w:szCs w:val="32"/>
        </w:rPr>
        <w:t>”</w:t>
      </w:r>
      <w:r>
        <w:rPr>
          <w:rFonts w:eastAsia="仿宋_GB2312"/>
          <w:sz w:val="32"/>
          <w:szCs w:val="32"/>
        </w:rPr>
        <w:t>获得者；</w:t>
      </w:r>
    </w:p>
    <w:p w:rsidR="00084BF8" w:rsidRDefault="00066E60">
      <w:pPr>
        <w:spacing w:line="540" w:lineRule="exact"/>
        <w:ind w:firstLineChars="221" w:firstLine="707"/>
        <w:rPr>
          <w:rFonts w:eastAsia="仿宋_GB2312"/>
          <w:sz w:val="32"/>
          <w:szCs w:val="32"/>
        </w:rPr>
      </w:pPr>
      <w:r>
        <w:rPr>
          <w:rFonts w:eastAsia="仿宋_GB2312"/>
          <w:sz w:val="32"/>
          <w:szCs w:val="32"/>
        </w:rPr>
        <w:t>15.</w:t>
      </w:r>
      <w:r>
        <w:rPr>
          <w:rFonts w:eastAsia="仿宋_GB2312"/>
          <w:sz w:val="32"/>
          <w:szCs w:val="32"/>
        </w:rPr>
        <w:t>贵州省高层次创新型人才</w:t>
      </w:r>
      <w:r>
        <w:rPr>
          <w:rFonts w:eastAsia="仿宋_GB2312"/>
          <w:sz w:val="32"/>
          <w:szCs w:val="32"/>
        </w:rPr>
        <w:t>“</w:t>
      </w:r>
      <w:r>
        <w:rPr>
          <w:rFonts w:eastAsia="仿宋_GB2312"/>
          <w:sz w:val="32"/>
          <w:szCs w:val="32"/>
        </w:rPr>
        <w:t>十</w:t>
      </w:r>
      <w:r>
        <w:rPr>
          <w:rFonts w:eastAsia="仿宋_GB2312"/>
          <w:sz w:val="32"/>
          <w:szCs w:val="32"/>
        </w:rPr>
        <w:t>”</w:t>
      </w:r>
      <w:r>
        <w:rPr>
          <w:rFonts w:eastAsia="仿宋_GB2312"/>
          <w:sz w:val="32"/>
          <w:szCs w:val="32"/>
        </w:rPr>
        <w:t>层次人选；</w:t>
      </w:r>
    </w:p>
    <w:p w:rsidR="00084BF8" w:rsidRDefault="00066E60">
      <w:pPr>
        <w:spacing w:line="540" w:lineRule="exact"/>
        <w:ind w:firstLineChars="221" w:firstLine="707"/>
        <w:rPr>
          <w:rFonts w:eastAsia="仿宋_GB2312"/>
          <w:sz w:val="32"/>
          <w:szCs w:val="32"/>
        </w:rPr>
      </w:pPr>
      <w:r>
        <w:rPr>
          <w:rFonts w:eastAsia="仿宋_GB2312"/>
          <w:sz w:val="32"/>
          <w:szCs w:val="32"/>
        </w:rPr>
        <w:t>16.</w:t>
      </w:r>
      <w:r>
        <w:rPr>
          <w:rFonts w:eastAsia="仿宋_GB2312"/>
          <w:sz w:val="32"/>
          <w:szCs w:val="32"/>
        </w:rPr>
        <w:t>管理期内的贵州省核心专家或其他省（部、直辖市、自治区）顶级权威专家；</w:t>
      </w:r>
    </w:p>
    <w:p w:rsidR="00084BF8" w:rsidRDefault="00066E60">
      <w:pPr>
        <w:spacing w:line="540" w:lineRule="exact"/>
        <w:ind w:firstLineChars="221" w:firstLine="707"/>
        <w:rPr>
          <w:rFonts w:eastAsia="仿宋_GB2312"/>
          <w:sz w:val="32"/>
          <w:szCs w:val="32"/>
        </w:rPr>
      </w:pPr>
      <w:r>
        <w:rPr>
          <w:rFonts w:eastAsia="仿宋_GB2312"/>
          <w:sz w:val="32"/>
          <w:szCs w:val="32"/>
        </w:rPr>
        <w:t>达到以上条件之一、但无正高级专业技术职务的，按照第</w:t>
      </w:r>
      <w:r>
        <w:rPr>
          <w:rFonts w:eastAsia="仿宋_GB2312"/>
          <w:sz w:val="32"/>
          <w:szCs w:val="32"/>
        </w:rPr>
        <w:lastRenderedPageBreak/>
        <w:t>三层次人才（</w:t>
      </w:r>
      <w:r>
        <w:rPr>
          <w:rFonts w:eastAsia="仿宋_GB2312"/>
          <w:sz w:val="32"/>
          <w:szCs w:val="32"/>
        </w:rPr>
        <w:t>C</w:t>
      </w:r>
      <w:r>
        <w:rPr>
          <w:rFonts w:eastAsia="仿宋_GB2312"/>
          <w:sz w:val="32"/>
          <w:szCs w:val="32"/>
        </w:rPr>
        <w:t>类人才）引进。</w:t>
      </w:r>
    </w:p>
    <w:p w:rsidR="00084BF8" w:rsidRDefault="00066E60" w:rsidP="000C364E">
      <w:pPr>
        <w:spacing w:beforeLines="50" w:before="156" w:line="540" w:lineRule="exact"/>
        <w:ind w:firstLineChars="221" w:firstLine="707"/>
        <w:rPr>
          <w:rFonts w:eastAsia="仿宋_GB2312"/>
          <w:sz w:val="32"/>
          <w:szCs w:val="32"/>
        </w:rPr>
      </w:pPr>
      <w:r>
        <w:rPr>
          <w:rFonts w:ascii="黑体" w:eastAsia="黑体" w:hAnsi="黑体" w:cs="黑体" w:hint="eastAsia"/>
          <w:bCs/>
          <w:sz w:val="32"/>
          <w:szCs w:val="32"/>
        </w:rPr>
        <w:t>第十一条</w:t>
      </w:r>
      <w:r>
        <w:rPr>
          <w:rFonts w:eastAsia="仿宋_GB2312"/>
          <w:sz w:val="32"/>
          <w:szCs w:val="32"/>
        </w:rPr>
        <w:t xml:space="preserve">  </w:t>
      </w:r>
      <w:r>
        <w:rPr>
          <w:rFonts w:eastAsia="仿宋_GB2312"/>
          <w:sz w:val="32"/>
          <w:szCs w:val="32"/>
        </w:rPr>
        <w:t>第三层次人</w:t>
      </w:r>
      <w:r>
        <w:rPr>
          <w:rFonts w:eastAsia="仿宋_GB2312"/>
          <w:sz w:val="32"/>
          <w:szCs w:val="32"/>
        </w:rPr>
        <w:t>才（</w:t>
      </w:r>
      <w:r>
        <w:rPr>
          <w:rFonts w:eastAsia="仿宋_GB2312"/>
          <w:sz w:val="32"/>
          <w:szCs w:val="32"/>
        </w:rPr>
        <w:t>C</w:t>
      </w:r>
      <w:r>
        <w:rPr>
          <w:rFonts w:eastAsia="仿宋_GB2312"/>
          <w:sz w:val="32"/>
          <w:szCs w:val="32"/>
        </w:rPr>
        <w:t>类人才）的引进条件：具有正高级专业技术职务，学术业绩优秀，具有一定学术威望，熟悉本学科领域发展和前沿情况，其学术活动及研究成果对本学科发展和水平提高具有较大的促进和推动作用，在学科内公认为成果优异，年龄一般不超过</w:t>
      </w:r>
      <w:r>
        <w:rPr>
          <w:rFonts w:eastAsia="仿宋_GB2312"/>
          <w:sz w:val="32"/>
          <w:szCs w:val="32"/>
        </w:rPr>
        <w:t>45</w:t>
      </w:r>
      <w:r>
        <w:rPr>
          <w:rFonts w:eastAsia="仿宋_GB2312"/>
          <w:sz w:val="32"/>
          <w:szCs w:val="32"/>
        </w:rPr>
        <w:t>岁，同时必须达到下列条件之一者，视近三年学术业绩，原则作为学校</w:t>
      </w:r>
      <w:r>
        <w:rPr>
          <w:rFonts w:eastAsia="仿宋_GB2312"/>
          <w:sz w:val="32"/>
          <w:szCs w:val="32"/>
        </w:rPr>
        <w:t>“</w:t>
      </w:r>
      <w:r>
        <w:rPr>
          <w:rFonts w:eastAsia="仿宋_GB2312"/>
          <w:sz w:val="32"/>
          <w:szCs w:val="32"/>
        </w:rPr>
        <w:t>二级学科带头人</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学科方向学术带头人</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中青年学术骨干</w:t>
      </w:r>
      <w:r>
        <w:rPr>
          <w:rFonts w:eastAsia="仿宋_GB2312"/>
          <w:sz w:val="32"/>
          <w:szCs w:val="32"/>
        </w:rPr>
        <w:t>”</w:t>
      </w:r>
      <w:r>
        <w:rPr>
          <w:rFonts w:eastAsia="仿宋_GB2312"/>
          <w:sz w:val="32"/>
          <w:szCs w:val="32"/>
        </w:rPr>
        <w:t>人选引进。</w:t>
      </w:r>
    </w:p>
    <w:p w:rsidR="00084BF8" w:rsidRDefault="00066E60">
      <w:pPr>
        <w:spacing w:line="540" w:lineRule="exact"/>
        <w:ind w:firstLineChars="221" w:firstLine="707"/>
        <w:rPr>
          <w:rFonts w:eastAsia="仿宋_GB2312"/>
          <w:sz w:val="32"/>
          <w:szCs w:val="32"/>
        </w:rPr>
      </w:pPr>
      <w:r>
        <w:rPr>
          <w:rFonts w:eastAsia="仿宋_GB2312"/>
          <w:sz w:val="32"/>
          <w:szCs w:val="32"/>
        </w:rPr>
        <w:t>1.</w:t>
      </w:r>
      <w:r>
        <w:rPr>
          <w:rFonts w:eastAsia="仿宋_GB2312"/>
          <w:sz w:val="32"/>
          <w:szCs w:val="32"/>
        </w:rPr>
        <w:t>海外高层次人才引进计划（千人计划）青年项目入选者；</w:t>
      </w:r>
    </w:p>
    <w:p w:rsidR="00084BF8" w:rsidRDefault="00066E60">
      <w:pPr>
        <w:spacing w:line="540" w:lineRule="exact"/>
        <w:ind w:firstLineChars="221" w:firstLine="707"/>
        <w:rPr>
          <w:rFonts w:eastAsia="仿宋_GB2312"/>
          <w:sz w:val="32"/>
          <w:szCs w:val="32"/>
        </w:rPr>
      </w:pPr>
      <w:r>
        <w:rPr>
          <w:rFonts w:eastAsia="仿宋_GB2312"/>
          <w:sz w:val="32"/>
          <w:szCs w:val="32"/>
        </w:rPr>
        <w:t>2.</w:t>
      </w:r>
      <w:r>
        <w:rPr>
          <w:rFonts w:eastAsia="仿宋_GB2312"/>
          <w:sz w:val="32"/>
          <w:szCs w:val="32"/>
        </w:rPr>
        <w:t>国家高层次人才特别支持计划（万人计划）领军人才</w:t>
      </w:r>
      <w:r>
        <w:rPr>
          <w:rFonts w:eastAsia="仿宋_GB2312"/>
          <w:sz w:val="32"/>
          <w:szCs w:val="32"/>
        </w:rPr>
        <w:t>“</w:t>
      </w:r>
      <w:r>
        <w:rPr>
          <w:rFonts w:eastAsia="仿宋_GB2312"/>
          <w:sz w:val="32"/>
          <w:szCs w:val="32"/>
        </w:rPr>
        <w:t>青年拔尖人才</w:t>
      </w:r>
      <w:r>
        <w:rPr>
          <w:rFonts w:eastAsia="仿宋_GB2312"/>
          <w:sz w:val="32"/>
          <w:szCs w:val="32"/>
        </w:rPr>
        <w:t>”</w:t>
      </w:r>
      <w:r>
        <w:rPr>
          <w:rFonts w:eastAsia="仿宋_GB2312"/>
          <w:sz w:val="32"/>
          <w:szCs w:val="32"/>
        </w:rPr>
        <w:t>入选者；</w:t>
      </w:r>
    </w:p>
    <w:p w:rsidR="00084BF8" w:rsidRDefault="00066E60">
      <w:pPr>
        <w:spacing w:line="540" w:lineRule="exact"/>
        <w:ind w:firstLineChars="221" w:firstLine="707"/>
        <w:rPr>
          <w:rFonts w:eastAsia="仿宋_GB2312"/>
          <w:sz w:val="32"/>
          <w:szCs w:val="32"/>
        </w:rPr>
      </w:pPr>
      <w:r>
        <w:rPr>
          <w:rFonts w:eastAsia="仿宋_GB2312"/>
          <w:sz w:val="32"/>
          <w:szCs w:val="32"/>
        </w:rPr>
        <w:t>3.“</w:t>
      </w:r>
      <w:r>
        <w:rPr>
          <w:rFonts w:eastAsia="仿宋_GB2312"/>
          <w:sz w:val="32"/>
          <w:szCs w:val="32"/>
        </w:rPr>
        <w:t>长江学者奖励计划</w:t>
      </w:r>
      <w:r>
        <w:rPr>
          <w:rFonts w:eastAsia="仿宋_GB2312"/>
          <w:sz w:val="32"/>
          <w:szCs w:val="32"/>
        </w:rPr>
        <w:t>”</w:t>
      </w:r>
      <w:r>
        <w:rPr>
          <w:rFonts w:eastAsia="仿宋_GB2312"/>
          <w:sz w:val="32"/>
          <w:szCs w:val="32"/>
        </w:rPr>
        <w:t>青年学者项目（也称为</w:t>
      </w:r>
      <w:r>
        <w:rPr>
          <w:rFonts w:eastAsia="仿宋_GB2312"/>
          <w:sz w:val="32"/>
          <w:szCs w:val="32"/>
        </w:rPr>
        <w:t>“</w:t>
      </w:r>
      <w:r>
        <w:rPr>
          <w:rFonts w:eastAsia="仿宋_GB2312"/>
          <w:sz w:val="32"/>
          <w:szCs w:val="32"/>
        </w:rPr>
        <w:t>青年长江学者</w:t>
      </w:r>
      <w:r>
        <w:rPr>
          <w:rFonts w:eastAsia="仿宋_GB2312"/>
          <w:sz w:val="32"/>
          <w:szCs w:val="32"/>
        </w:rPr>
        <w:t>”</w:t>
      </w:r>
      <w:r>
        <w:rPr>
          <w:rFonts w:eastAsia="仿宋_GB2312"/>
          <w:sz w:val="32"/>
          <w:szCs w:val="32"/>
        </w:rPr>
        <w:t>）；</w:t>
      </w:r>
    </w:p>
    <w:p w:rsidR="00084BF8" w:rsidRDefault="00066E60">
      <w:pPr>
        <w:spacing w:line="540" w:lineRule="exact"/>
        <w:ind w:firstLineChars="221" w:firstLine="707"/>
        <w:rPr>
          <w:rFonts w:eastAsia="仿宋_GB2312"/>
          <w:sz w:val="32"/>
          <w:szCs w:val="32"/>
        </w:rPr>
      </w:pPr>
      <w:r>
        <w:rPr>
          <w:rFonts w:eastAsia="仿宋_GB2312"/>
          <w:sz w:val="32"/>
          <w:szCs w:val="32"/>
        </w:rPr>
        <w:t>4.</w:t>
      </w:r>
      <w:r>
        <w:rPr>
          <w:rFonts w:eastAsia="仿宋_GB2312"/>
          <w:sz w:val="32"/>
          <w:szCs w:val="32"/>
        </w:rPr>
        <w:t>国家优秀青年科学基金获得者（也称为</w:t>
      </w:r>
      <w:r>
        <w:rPr>
          <w:rFonts w:eastAsia="仿宋_GB2312"/>
          <w:sz w:val="32"/>
          <w:szCs w:val="32"/>
        </w:rPr>
        <w:t>“</w:t>
      </w:r>
      <w:r>
        <w:rPr>
          <w:rFonts w:eastAsia="仿宋_GB2312"/>
          <w:sz w:val="32"/>
          <w:szCs w:val="32"/>
        </w:rPr>
        <w:t>小杰青</w:t>
      </w:r>
      <w:r>
        <w:rPr>
          <w:rFonts w:eastAsia="仿宋_GB2312"/>
          <w:sz w:val="32"/>
          <w:szCs w:val="32"/>
        </w:rPr>
        <w:t>”</w:t>
      </w:r>
      <w:r>
        <w:rPr>
          <w:rFonts w:eastAsia="仿宋_GB2312"/>
          <w:sz w:val="32"/>
          <w:szCs w:val="32"/>
        </w:rPr>
        <w:t>）；</w:t>
      </w:r>
    </w:p>
    <w:p w:rsidR="00084BF8" w:rsidRDefault="00066E60">
      <w:pPr>
        <w:spacing w:line="540" w:lineRule="exact"/>
        <w:ind w:firstLineChars="221" w:firstLine="707"/>
        <w:rPr>
          <w:rFonts w:eastAsia="仿宋_GB2312"/>
          <w:sz w:val="32"/>
          <w:szCs w:val="32"/>
        </w:rPr>
      </w:pPr>
      <w:r>
        <w:rPr>
          <w:rFonts w:eastAsia="仿宋_GB2312"/>
          <w:sz w:val="32"/>
          <w:szCs w:val="32"/>
        </w:rPr>
        <w:t>5.</w:t>
      </w:r>
      <w:r>
        <w:rPr>
          <w:rFonts w:eastAsia="仿宋_GB2312"/>
          <w:sz w:val="32"/>
          <w:szCs w:val="32"/>
        </w:rPr>
        <w:t>科技部</w:t>
      </w:r>
      <w:r>
        <w:rPr>
          <w:rFonts w:eastAsia="仿宋_GB2312"/>
          <w:sz w:val="32"/>
          <w:szCs w:val="32"/>
        </w:rPr>
        <w:t>“863”</w:t>
      </w:r>
      <w:r>
        <w:rPr>
          <w:rFonts w:eastAsia="仿宋_GB2312"/>
          <w:sz w:val="32"/>
          <w:szCs w:val="32"/>
        </w:rPr>
        <w:t>项目首席科学家；</w:t>
      </w:r>
    </w:p>
    <w:p w:rsidR="00084BF8" w:rsidRDefault="00066E60">
      <w:pPr>
        <w:spacing w:line="540" w:lineRule="exact"/>
        <w:ind w:firstLineChars="221" w:firstLine="707"/>
        <w:rPr>
          <w:rFonts w:eastAsia="仿宋_GB2312"/>
          <w:sz w:val="32"/>
          <w:szCs w:val="32"/>
        </w:rPr>
      </w:pPr>
      <w:r>
        <w:rPr>
          <w:rFonts w:eastAsia="仿宋_GB2312"/>
          <w:sz w:val="32"/>
          <w:szCs w:val="32"/>
        </w:rPr>
        <w:t>6.</w:t>
      </w:r>
      <w:r>
        <w:rPr>
          <w:rFonts w:eastAsia="仿宋_GB2312"/>
          <w:sz w:val="32"/>
          <w:szCs w:val="32"/>
        </w:rPr>
        <w:t>国家百千万人才工程第二层次人选；</w:t>
      </w:r>
    </w:p>
    <w:p w:rsidR="00084BF8" w:rsidRDefault="00066E60">
      <w:pPr>
        <w:spacing w:line="540" w:lineRule="exact"/>
        <w:ind w:firstLineChars="221" w:firstLine="707"/>
        <w:rPr>
          <w:rFonts w:eastAsia="仿宋_GB2312"/>
          <w:sz w:val="32"/>
          <w:szCs w:val="32"/>
        </w:rPr>
      </w:pPr>
      <w:r>
        <w:rPr>
          <w:rFonts w:eastAsia="仿宋_GB2312"/>
          <w:sz w:val="32"/>
          <w:szCs w:val="32"/>
        </w:rPr>
        <w:t>7.</w:t>
      </w:r>
      <w:r>
        <w:rPr>
          <w:rFonts w:eastAsia="仿宋_GB2312"/>
          <w:sz w:val="32"/>
          <w:szCs w:val="32"/>
        </w:rPr>
        <w:t>教育部新世纪优秀人才支持计划（原教育部跨世纪优秀人才支持计划）获得者；</w:t>
      </w:r>
    </w:p>
    <w:p w:rsidR="00084BF8" w:rsidRDefault="00066E60">
      <w:pPr>
        <w:spacing w:line="540" w:lineRule="exact"/>
        <w:ind w:firstLineChars="221" w:firstLine="707"/>
        <w:rPr>
          <w:rFonts w:eastAsia="仿宋_GB2312"/>
          <w:sz w:val="32"/>
          <w:szCs w:val="32"/>
        </w:rPr>
      </w:pPr>
      <w:r>
        <w:rPr>
          <w:rFonts w:eastAsia="仿宋_GB2312"/>
          <w:sz w:val="32"/>
          <w:szCs w:val="32"/>
        </w:rPr>
        <w:t>8.</w:t>
      </w:r>
      <w:r>
        <w:rPr>
          <w:rFonts w:eastAsia="仿宋_GB2312"/>
          <w:sz w:val="32"/>
          <w:szCs w:val="32"/>
        </w:rPr>
        <w:t>中国科学院</w:t>
      </w:r>
      <w:r>
        <w:rPr>
          <w:rFonts w:eastAsia="仿宋_GB2312"/>
          <w:sz w:val="32"/>
          <w:szCs w:val="32"/>
        </w:rPr>
        <w:t>“</w:t>
      </w:r>
      <w:r>
        <w:rPr>
          <w:rFonts w:eastAsia="仿宋_GB2312"/>
          <w:sz w:val="32"/>
          <w:szCs w:val="32"/>
        </w:rPr>
        <w:t>百人计划</w:t>
      </w:r>
      <w:r>
        <w:rPr>
          <w:rFonts w:eastAsia="仿宋_GB2312"/>
          <w:sz w:val="32"/>
          <w:szCs w:val="32"/>
        </w:rPr>
        <w:t>”</w:t>
      </w:r>
      <w:r>
        <w:rPr>
          <w:rFonts w:eastAsia="仿宋_GB2312"/>
          <w:sz w:val="32"/>
          <w:szCs w:val="32"/>
        </w:rPr>
        <w:t>获得者；</w:t>
      </w:r>
    </w:p>
    <w:p w:rsidR="00084BF8" w:rsidRDefault="00066E60">
      <w:pPr>
        <w:spacing w:line="540" w:lineRule="exact"/>
        <w:ind w:firstLineChars="221" w:firstLine="707"/>
        <w:rPr>
          <w:rFonts w:eastAsia="仿宋_GB2312"/>
          <w:sz w:val="32"/>
          <w:szCs w:val="32"/>
        </w:rPr>
      </w:pPr>
      <w:r>
        <w:rPr>
          <w:rFonts w:eastAsia="仿宋_GB2312"/>
          <w:sz w:val="32"/>
          <w:szCs w:val="32"/>
        </w:rPr>
        <w:t>9.</w:t>
      </w:r>
      <w:r>
        <w:rPr>
          <w:rFonts w:eastAsia="仿宋_GB2312"/>
          <w:sz w:val="32"/>
          <w:szCs w:val="32"/>
        </w:rPr>
        <w:t>中国青年科技奖获得者；</w:t>
      </w:r>
    </w:p>
    <w:p w:rsidR="00084BF8" w:rsidRDefault="00066E60">
      <w:pPr>
        <w:spacing w:line="540" w:lineRule="exact"/>
        <w:ind w:firstLineChars="221" w:firstLine="707"/>
        <w:rPr>
          <w:rFonts w:eastAsia="仿宋_GB2312"/>
          <w:sz w:val="32"/>
          <w:szCs w:val="32"/>
        </w:rPr>
      </w:pPr>
      <w:r>
        <w:rPr>
          <w:rFonts w:eastAsia="仿宋_GB2312"/>
          <w:sz w:val="32"/>
          <w:szCs w:val="32"/>
        </w:rPr>
        <w:t>10.</w:t>
      </w:r>
      <w:r>
        <w:rPr>
          <w:rFonts w:eastAsia="仿宋_GB2312"/>
          <w:sz w:val="32"/>
          <w:szCs w:val="32"/>
        </w:rPr>
        <w:t>中国青年科学家奖获得者；</w:t>
      </w:r>
    </w:p>
    <w:p w:rsidR="00084BF8" w:rsidRDefault="00066E60">
      <w:pPr>
        <w:spacing w:line="540" w:lineRule="exact"/>
        <w:ind w:firstLineChars="221" w:firstLine="707"/>
        <w:rPr>
          <w:rFonts w:eastAsia="仿宋_GB2312"/>
          <w:sz w:val="32"/>
          <w:szCs w:val="32"/>
        </w:rPr>
      </w:pPr>
      <w:r>
        <w:rPr>
          <w:rFonts w:eastAsia="仿宋_GB2312"/>
          <w:sz w:val="32"/>
          <w:szCs w:val="32"/>
        </w:rPr>
        <w:t>11.</w:t>
      </w:r>
      <w:r>
        <w:rPr>
          <w:rFonts w:eastAsia="仿宋_GB2312"/>
          <w:sz w:val="32"/>
          <w:szCs w:val="32"/>
        </w:rPr>
        <w:t>中国女青年科学家奖获得者；</w:t>
      </w:r>
    </w:p>
    <w:p w:rsidR="00084BF8" w:rsidRDefault="00066E60">
      <w:pPr>
        <w:spacing w:line="540" w:lineRule="exact"/>
        <w:ind w:firstLineChars="221" w:firstLine="707"/>
        <w:rPr>
          <w:rFonts w:eastAsia="仿宋_GB2312"/>
          <w:sz w:val="32"/>
          <w:szCs w:val="32"/>
        </w:rPr>
      </w:pPr>
      <w:r>
        <w:rPr>
          <w:rFonts w:eastAsia="仿宋_GB2312"/>
          <w:sz w:val="32"/>
          <w:szCs w:val="32"/>
        </w:rPr>
        <w:t>12.</w:t>
      </w:r>
      <w:r>
        <w:rPr>
          <w:rFonts w:eastAsia="仿宋_GB2312"/>
          <w:sz w:val="32"/>
          <w:szCs w:val="32"/>
        </w:rPr>
        <w:t>全国优秀科技工作者；</w:t>
      </w:r>
    </w:p>
    <w:p w:rsidR="00084BF8" w:rsidRDefault="00066E60">
      <w:pPr>
        <w:spacing w:line="540" w:lineRule="exact"/>
        <w:ind w:firstLineChars="221" w:firstLine="707"/>
        <w:rPr>
          <w:rFonts w:eastAsia="仿宋_GB2312"/>
          <w:sz w:val="32"/>
          <w:szCs w:val="32"/>
        </w:rPr>
      </w:pPr>
      <w:r>
        <w:rPr>
          <w:rFonts w:eastAsia="仿宋_GB2312"/>
          <w:sz w:val="32"/>
          <w:szCs w:val="32"/>
        </w:rPr>
        <w:lastRenderedPageBreak/>
        <w:t>13.</w:t>
      </w:r>
      <w:r>
        <w:rPr>
          <w:rFonts w:eastAsia="仿宋_GB2312"/>
          <w:sz w:val="32"/>
          <w:szCs w:val="32"/>
        </w:rPr>
        <w:t>全国优秀教师；</w:t>
      </w:r>
    </w:p>
    <w:p w:rsidR="00084BF8" w:rsidRDefault="00066E60">
      <w:pPr>
        <w:spacing w:line="540" w:lineRule="exact"/>
        <w:ind w:firstLineChars="221" w:firstLine="707"/>
        <w:rPr>
          <w:rFonts w:eastAsia="仿宋_GB2312"/>
          <w:sz w:val="32"/>
          <w:szCs w:val="32"/>
        </w:rPr>
      </w:pPr>
      <w:r>
        <w:rPr>
          <w:rFonts w:eastAsia="仿宋_GB2312"/>
          <w:sz w:val="32"/>
          <w:szCs w:val="32"/>
        </w:rPr>
        <w:t>14.</w:t>
      </w:r>
      <w:r>
        <w:rPr>
          <w:rFonts w:eastAsia="仿宋_GB2312"/>
          <w:sz w:val="32"/>
          <w:szCs w:val="32"/>
        </w:rPr>
        <w:t>国务院特殊津贴获得者；</w:t>
      </w:r>
    </w:p>
    <w:p w:rsidR="00084BF8" w:rsidRDefault="00066E60">
      <w:pPr>
        <w:spacing w:line="540" w:lineRule="exact"/>
        <w:ind w:firstLineChars="221" w:firstLine="707"/>
        <w:rPr>
          <w:rFonts w:eastAsia="仿宋_GB2312"/>
          <w:sz w:val="32"/>
          <w:szCs w:val="32"/>
        </w:rPr>
      </w:pPr>
      <w:r>
        <w:rPr>
          <w:rFonts w:eastAsia="仿宋_GB2312"/>
          <w:sz w:val="32"/>
          <w:szCs w:val="32"/>
        </w:rPr>
        <w:t>15.</w:t>
      </w:r>
      <w:r>
        <w:rPr>
          <w:rFonts w:eastAsia="仿宋_GB2312"/>
          <w:sz w:val="32"/>
          <w:szCs w:val="32"/>
        </w:rPr>
        <w:t>贵州省高层次创新型人才</w:t>
      </w:r>
      <w:r>
        <w:rPr>
          <w:rFonts w:eastAsia="仿宋_GB2312"/>
          <w:sz w:val="32"/>
          <w:szCs w:val="32"/>
        </w:rPr>
        <w:t>“</w:t>
      </w:r>
      <w:r>
        <w:rPr>
          <w:rFonts w:eastAsia="仿宋_GB2312"/>
          <w:sz w:val="32"/>
          <w:szCs w:val="32"/>
        </w:rPr>
        <w:t>百</w:t>
      </w:r>
      <w:r>
        <w:rPr>
          <w:rFonts w:eastAsia="仿宋_GB2312"/>
          <w:sz w:val="32"/>
          <w:szCs w:val="32"/>
        </w:rPr>
        <w:t>”</w:t>
      </w:r>
      <w:r>
        <w:rPr>
          <w:rFonts w:eastAsia="仿宋_GB2312"/>
          <w:sz w:val="32"/>
          <w:szCs w:val="32"/>
        </w:rPr>
        <w:t>层次人选；</w:t>
      </w:r>
    </w:p>
    <w:p w:rsidR="00084BF8" w:rsidRDefault="00066E60">
      <w:pPr>
        <w:spacing w:line="540" w:lineRule="exact"/>
        <w:ind w:firstLineChars="221" w:firstLine="707"/>
        <w:rPr>
          <w:rFonts w:eastAsia="仿宋_GB2312"/>
          <w:sz w:val="32"/>
          <w:szCs w:val="32"/>
        </w:rPr>
      </w:pPr>
      <w:r>
        <w:rPr>
          <w:rFonts w:eastAsia="仿宋_GB2312"/>
          <w:sz w:val="32"/>
          <w:szCs w:val="32"/>
        </w:rPr>
        <w:t>16.</w:t>
      </w:r>
      <w:r>
        <w:rPr>
          <w:rFonts w:eastAsia="仿宋_GB2312"/>
          <w:sz w:val="32"/>
          <w:szCs w:val="32"/>
        </w:rPr>
        <w:t>管理期内的贵州省省管专家或其他部委（省、自治区、直辖市）级专家；</w:t>
      </w:r>
    </w:p>
    <w:p w:rsidR="00084BF8" w:rsidRDefault="00066E60">
      <w:pPr>
        <w:spacing w:line="540" w:lineRule="exact"/>
        <w:ind w:firstLineChars="221" w:firstLine="707"/>
        <w:rPr>
          <w:rFonts w:eastAsia="仿宋_GB2312"/>
          <w:sz w:val="32"/>
          <w:szCs w:val="32"/>
        </w:rPr>
      </w:pPr>
      <w:r>
        <w:rPr>
          <w:rFonts w:eastAsia="仿宋_GB2312"/>
          <w:sz w:val="32"/>
          <w:szCs w:val="32"/>
        </w:rPr>
        <w:t>17.</w:t>
      </w:r>
      <w:r>
        <w:rPr>
          <w:rFonts w:eastAsia="仿宋_GB2312"/>
          <w:sz w:val="32"/>
          <w:szCs w:val="32"/>
        </w:rPr>
        <w:t>贵州省及其他部委（省、自治区、直辖市）科技创新人才团队领衔人；</w:t>
      </w:r>
    </w:p>
    <w:p w:rsidR="00084BF8" w:rsidRDefault="00066E60">
      <w:pPr>
        <w:spacing w:line="540" w:lineRule="exact"/>
        <w:ind w:firstLineChars="221" w:firstLine="707"/>
        <w:rPr>
          <w:rFonts w:eastAsia="仿宋_GB2312"/>
          <w:sz w:val="32"/>
          <w:szCs w:val="32"/>
        </w:rPr>
      </w:pPr>
      <w:r>
        <w:rPr>
          <w:rFonts w:eastAsia="仿宋_GB2312"/>
          <w:sz w:val="32"/>
          <w:szCs w:val="32"/>
        </w:rPr>
        <w:t>18.</w:t>
      </w:r>
      <w:r>
        <w:rPr>
          <w:rFonts w:eastAsia="仿宋_GB2312"/>
          <w:sz w:val="32"/>
          <w:szCs w:val="32"/>
        </w:rPr>
        <w:t>贵州省及其他省（自治区、直辖市）</w:t>
      </w:r>
      <w:r>
        <w:rPr>
          <w:rFonts w:eastAsia="仿宋_GB2312"/>
          <w:sz w:val="32"/>
          <w:szCs w:val="32"/>
        </w:rPr>
        <w:t>“</w:t>
      </w:r>
      <w:r>
        <w:rPr>
          <w:rFonts w:eastAsia="仿宋_GB2312"/>
          <w:sz w:val="32"/>
          <w:szCs w:val="32"/>
        </w:rPr>
        <w:t>教学名师奖</w:t>
      </w:r>
      <w:r>
        <w:rPr>
          <w:rFonts w:eastAsia="仿宋_GB2312"/>
          <w:sz w:val="32"/>
          <w:szCs w:val="32"/>
        </w:rPr>
        <w:t>”</w:t>
      </w:r>
      <w:r>
        <w:rPr>
          <w:rFonts w:eastAsia="仿宋_GB2312"/>
          <w:sz w:val="32"/>
          <w:szCs w:val="32"/>
        </w:rPr>
        <w:t>获得者；</w:t>
      </w:r>
    </w:p>
    <w:p w:rsidR="00084BF8" w:rsidRDefault="00066E60">
      <w:pPr>
        <w:spacing w:line="540" w:lineRule="exact"/>
        <w:ind w:firstLineChars="221" w:firstLine="707"/>
        <w:rPr>
          <w:rFonts w:eastAsia="仿宋_GB2312"/>
          <w:sz w:val="32"/>
          <w:szCs w:val="32"/>
        </w:rPr>
      </w:pPr>
      <w:r>
        <w:rPr>
          <w:rFonts w:eastAsia="仿宋_GB2312"/>
          <w:sz w:val="32"/>
          <w:szCs w:val="32"/>
        </w:rPr>
        <w:t>19.</w:t>
      </w:r>
      <w:r>
        <w:rPr>
          <w:rFonts w:eastAsia="仿宋_GB2312"/>
          <w:sz w:val="32"/>
          <w:szCs w:val="32"/>
        </w:rPr>
        <w:t>贵州省及其他省（自治区、直辖市）工程勘察设计大师；</w:t>
      </w:r>
    </w:p>
    <w:p w:rsidR="00084BF8" w:rsidRDefault="00066E60">
      <w:pPr>
        <w:spacing w:line="540" w:lineRule="exact"/>
        <w:ind w:firstLineChars="221" w:firstLine="707"/>
        <w:rPr>
          <w:rFonts w:eastAsia="仿宋_GB2312"/>
          <w:sz w:val="32"/>
          <w:szCs w:val="32"/>
        </w:rPr>
      </w:pPr>
      <w:r>
        <w:rPr>
          <w:rFonts w:eastAsia="仿宋_GB2312"/>
          <w:sz w:val="32"/>
          <w:szCs w:val="32"/>
        </w:rPr>
        <w:t>20.</w:t>
      </w:r>
      <w:r>
        <w:rPr>
          <w:rFonts w:eastAsia="仿宋_GB2312"/>
          <w:sz w:val="32"/>
          <w:szCs w:val="32"/>
        </w:rPr>
        <w:t>贵州省高校哲学社会科学黔灵学者。</w:t>
      </w:r>
    </w:p>
    <w:p w:rsidR="00084BF8" w:rsidRDefault="00066E60">
      <w:pPr>
        <w:spacing w:line="540" w:lineRule="exact"/>
        <w:ind w:firstLineChars="221" w:firstLine="707"/>
        <w:rPr>
          <w:rFonts w:eastAsia="仿宋_GB2312"/>
          <w:sz w:val="32"/>
          <w:szCs w:val="32"/>
        </w:rPr>
      </w:pPr>
      <w:r>
        <w:rPr>
          <w:rFonts w:eastAsia="仿宋_GB2312"/>
          <w:sz w:val="32"/>
          <w:szCs w:val="32"/>
        </w:rPr>
        <w:t>达到以上条件之一、但无正高级专业技术职务的，按照第四层次人才（</w:t>
      </w:r>
      <w:r>
        <w:rPr>
          <w:rFonts w:eastAsia="仿宋_GB2312"/>
          <w:sz w:val="32"/>
          <w:szCs w:val="32"/>
        </w:rPr>
        <w:t>D</w:t>
      </w:r>
      <w:r>
        <w:rPr>
          <w:rFonts w:eastAsia="仿宋_GB2312"/>
          <w:sz w:val="32"/>
          <w:szCs w:val="32"/>
        </w:rPr>
        <w:t>类人才）引进。</w:t>
      </w:r>
    </w:p>
    <w:p w:rsidR="00084BF8" w:rsidRDefault="00066E60" w:rsidP="000C364E">
      <w:pPr>
        <w:spacing w:beforeLines="50" w:before="156" w:line="540" w:lineRule="exact"/>
        <w:ind w:firstLineChars="221" w:firstLine="707"/>
        <w:rPr>
          <w:rFonts w:eastAsia="仿宋_GB2312"/>
          <w:sz w:val="32"/>
          <w:szCs w:val="32"/>
        </w:rPr>
      </w:pPr>
      <w:r>
        <w:rPr>
          <w:rFonts w:ascii="黑体" w:eastAsia="黑体" w:hAnsi="黑体" w:cs="黑体" w:hint="eastAsia"/>
          <w:bCs/>
          <w:sz w:val="32"/>
          <w:szCs w:val="32"/>
        </w:rPr>
        <w:t>第十二条</w:t>
      </w:r>
      <w:r>
        <w:rPr>
          <w:rFonts w:eastAsia="仿宋_GB2312"/>
          <w:sz w:val="32"/>
          <w:szCs w:val="32"/>
        </w:rPr>
        <w:t xml:space="preserve">  </w:t>
      </w:r>
      <w:r>
        <w:rPr>
          <w:rFonts w:eastAsia="仿宋_GB2312"/>
          <w:sz w:val="32"/>
          <w:szCs w:val="32"/>
        </w:rPr>
        <w:t>第四层次人才（</w:t>
      </w:r>
      <w:r>
        <w:rPr>
          <w:rFonts w:eastAsia="仿宋_GB2312"/>
          <w:sz w:val="32"/>
          <w:szCs w:val="32"/>
        </w:rPr>
        <w:t>D</w:t>
      </w:r>
      <w:r>
        <w:rPr>
          <w:rFonts w:eastAsia="仿宋_GB2312"/>
          <w:sz w:val="32"/>
          <w:szCs w:val="32"/>
        </w:rPr>
        <w:t>类人才）的引进条件：具有副高级以上专业技术职务，在本学科</w:t>
      </w:r>
      <w:r>
        <w:rPr>
          <w:rFonts w:eastAsia="仿宋_GB2312"/>
          <w:sz w:val="32"/>
          <w:szCs w:val="32"/>
        </w:rPr>
        <w:t>研究领域内有优秀学术成果，具有独立、明确的研究方向，在学术界已具有一定影响力，有很好的发展潜力，能胜任教学科研工作，能为学科建设做出积极贡献，年龄一般不超过</w:t>
      </w:r>
      <w:r>
        <w:rPr>
          <w:rFonts w:eastAsia="仿宋_GB2312"/>
          <w:sz w:val="32"/>
          <w:szCs w:val="32"/>
        </w:rPr>
        <w:t>45</w:t>
      </w:r>
      <w:r>
        <w:rPr>
          <w:rFonts w:eastAsia="仿宋_GB2312"/>
          <w:sz w:val="32"/>
          <w:szCs w:val="32"/>
        </w:rPr>
        <w:t>岁，并具备下列条件之一者，原则作为学校</w:t>
      </w:r>
      <w:r>
        <w:rPr>
          <w:rFonts w:eastAsia="仿宋_GB2312"/>
          <w:sz w:val="32"/>
          <w:szCs w:val="32"/>
        </w:rPr>
        <w:t>“</w:t>
      </w:r>
      <w:r>
        <w:rPr>
          <w:rFonts w:eastAsia="仿宋_GB2312"/>
          <w:sz w:val="32"/>
          <w:szCs w:val="32"/>
        </w:rPr>
        <w:t>学科方向学术带头人</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中青年学术骨干</w:t>
      </w:r>
      <w:r>
        <w:rPr>
          <w:rFonts w:eastAsia="仿宋_GB2312"/>
          <w:sz w:val="32"/>
          <w:szCs w:val="32"/>
        </w:rPr>
        <w:t>”</w:t>
      </w:r>
      <w:r>
        <w:rPr>
          <w:rFonts w:eastAsia="仿宋_GB2312"/>
          <w:sz w:val="32"/>
          <w:szCs w:val="32"/>
        </w:rPr>
        <w:t>人选引进。</w:t>
      </w:r>
    </w:p>
    <w:p w:rsidR="00084BF8" w:rsidRDefault="00066E60">
      <w:pPr>
        <w:spacing w:line="540" w:lineRule="exact"/>
        <w:ind w:firstLineChars="221" w:firstLine="707"/>
        <w:rPr>
          <w:rFonts w:eastAsia="仿宋_GB2312"/>
          <w:sz w:val="32"/>
          <w:szCs w:val="32"/>
        </w:rPr>
      </w:pPr>
      <w:r>
        <w:rPr>
          <w:rFonts w:eastAsia="仿宋_GB2312"/>
          <w:sz w:val="32"/>
          <w:szCs w:val="32"/>
        </w:rPr>
        <w:t>1.</w:t>
      </w:r>
      <w:r>
        <w:rPr>
          <w:rFonts w:eastAsia="仿宋_GB2312"/>
          <w:sz w:val="32"/>
          <w:szCs w:val="32"/>
        </w:rPr>
        <w:t>国家百千万人才工程第三层次人选；</w:t>
      </w:r>
    </w:p>
    <w:p w:rsidR="00084BF8" w:rsidRDefault="00066E60">
      <w:pPr>
        <w:spacing w:line="540" w:lineRule="exact"/>
        <w:ind w:firstLineChars="221" w:firstLine="707"/>
        <w:rPr>
          <w:rFonts w:eastAsia="仿宋_GB2312"/>
          <w:sz w:val="32"/>
          <w:szCs w:val="32"/>
        </w:rPr>
      </w:pPr>
      <w:r>
        <w:rPr>
          <w:rFonts w:eastAsia="仿宋_GB2312"/>
          <w:sz w:val="32"/>
          <w:szCs w:val="32"/>
        </w:rPr>
        <w:t>2.</w:t>
      </w:r>
      <w:r>
        <w:rPr>
          <w:rFonts w:eastAsia="仿宋_GB2312"/>
          <w:sz w:val="32"/>
          <w:szCs w:val="32"/>
        </w:rPr>
        <w:t>教育部新世纪优秀人才支持计划（高校青年教师奖、优秀青年教师资助计划、高等学校骨干教师资助计划）获得者；</w:t>
      </w:r>
    </w:p>
    <w:p w:rsidR="00084BF8" w:rsidRDefault="00066E60">
      <w:pPr>
        <w:spacing w:line="540" w:lineRule="exact"/>
        <w:ind w:firstLineChars="221" w:firstLine="707"/>
        <w:rPr>
          <w:rFonts w:eastAsia="仿宋_GB2312"/>
          <w:sz w:val="32"/>
          <w:szCs w:val="32"/>
        </w:rPr>
      </w:pPr>
      <w:r>
        <w:rPr>
          <w:rFonts w:eastAsia="仿宋_GB2312"/>
          <w:sz w:val="32"/>
          <w:szCs w:val="32"/>
        </w:rPr>
        <w:t>3.</w:t>
      </w:r>
      <w:r>
        <w:rPr>
          <w:rFonts w:eastAsia="仿宋_GB2312"/>
          <w:sz w:val="32"/>
          <w:szCs w:val="32"/>
        </w:rPr>
        <w:t>中国科学院西部之光访问学者；</w:t>
      </w:r>
    </w:p>
    <w:p w:rsidR="00084BF8" w:rsidRDefault="00066E60">
      <w:pPr>
        <w:spacing w:line="540" w:lineRule="exact"/>
        <w:ind w:firstLineChars="221" w:firstLine="707"/>
        <w:rPr>
          <w:rFonts w:eastAsia="仿宋_GB2312"/>
          <w:sz w:val="32"/>
          <w:szCs w:val="32"/>
        </w:rPr>
      </w:pPr>
      <w:r>
        <w:rPr>
          <w:rFonts w:eastAsia="仿宋_GB2312"/>
          <w:sz w:val="32"/>
          <w:szCs w:val="32"/>
        </w:rPr>
        <w:lastRenderedPageBreak/>
        <w:t>4.</w:t>
      </w:r>
      <w:r>
        <w:rPr>
          <w:rFonts w:eastAsia="仿宋_GB2312"/>
          <w:sz w:val="32"/>
          <w:szCs w:val="32"/>
        </w:rPr>
        <w:t>贵州省及其他部委（省、自治区、直辖市）优秀青年科技人才；</w:t>
      </w:r>
    </w:p>
    <w:p w:rsidR="00084BF8" w:rsidRDefault="00066E60">
      <w:pPr>
        <w:spacing w:line="540" w:lineRule="exact"/>
        <w:ind w:firstLineChars="221" w:firstLine="707"/>
        <w:rPr>
          <w:rFonts w:eastAsia="仿宋_GB2312"/>
          <w:sz w:val="32"/>
          <w:szCs w:val="32"/>
        </w:rPr>
      </w:pPr>
      <w:r>
        <w:rPr>
          <w:rFonts w:eastAsia="仿宋_GB2312"/>
          <w:sz w:val="32"/>
          <w:szCs w:val="32"/>
        </w:rPr>
        <w:t>5.</w:t>
      </w:r>
      <w:r>
        <w:rPr>
          <w:rFonts w:eastAsia="仿宋_GB2312"/>
          <w:sz w:val="32"/>
          <w:szCs w:val="32"/>
        </w:rPr>
        <w:t>贵州省青年创新</w:t>
      </w:r>
      <w:r>
        <w:rPr>
          <w:rFonts w:eastAsia="仿宋_GB2312"/>
          <w:sz w:val="32"/>
          <w:szCs w:val="32"/>
        </w:rPr>
        <w:t>人才奖获得者；</w:t>
      </w:r>
    </w:p>
    <w:p w:rsidR="00084BF8" w:rsidRDefault="00066E60">
      <w:pPr>
        <w:spacing w:line="540" w:lineRule="exact"/>
        <w:ind w:firstLineChars="221" w:firstLine="707"/>
        <w:rPr>
          <w:rFonts w:eastAsia="仿宋_GB2312"/>
          <w:sz w:val="32"/>
          <w:szCs w:val="32"/>
        </w:rPr>
      </w:pPr>
      <w:r>
        <w:rPr>
          <w:rFonts w:eastAsia="仿宋_GB2312"/>
          <w:sz w:val="32"/>
          <w:szCs w:val="32"/>
        </w:rPr>
        <w:t>6.</w:t>
      </w:r>
      <w:r>
        <w:rPr>
          <w:rFonts w:eastAsia="仿宋_GB2312"/>
          <w:sz w:val="32"/>
          <w:szCs w:val="32"/>
        </w:rPr>
        <w:t>贵州省及其他部委（省、自治区、直辖市）青年科技奖获得者；</w:t>
      </w:r>
    </w:p>
    <w:p w:rsidR="00084BF8" w:rsidRDefault="00066E60">
      <w:pPr>
        <w:spacing w:line="540" w:lineRule="exact"/>
        <w:ind w:firstLineChars="221" w:firstLine="707"/>
        <w:rPr>
          <w:rFonts w:eastAsia="仿宋_GB2312"/>
          <w:sz w:val="32"/>
          <w:szCs w:val="32"/>
        </w:rPr>
      </w:pPr>
      <w:r>
        <w:rPr>
          <w:rFonts w:eastAsia="仿宋_GB2312"/>
          <w:sz w:val="32"/>
          <w:szCs w:val="32"/>
        </w:rPr>
        <w:t>7.</w:t>
      </w:r>
      <w:r>
        <w:rPr>
          <w:rFonts w:eastAsia="仿宋_GB2312"/>
          <w:sz w:val="32"/>
          <w:szCs w:val="32"/>
        </w:rPr>
        <w:t>贵州省及其他部委（省、自治区、直辖市）优秀科技工作者；</w:t>
      </w:r>
    </w:p>
    <w:p w:rsidR="00084BF8" w:rsidRDefault="00066E60">
      <w:pPr>
        <w:spacing w:line="540" w:lineRule="exact"/>
        <w:ind w:firstLineChars="221" w:firstLine="707"/>
        <w:rPr>
          <w:rFonts w:eastAsia="仿宋_GB2312"/>
          <w:sz w:val="32"/>
          <w:szCs w:val="32"/>
        </w:rPr>
      </w:pPr>
      <w:r>
        <w:rPr>
          <w:rFonts w:eastAsia="仿宋_GB2312"/>
          <w:sz w:val="32"/>
          <w:szCs w:val="32"/>
        </w:rPr>
        <w:t>8.</w:t>
      </w:r>
      <w:r>
        <w:rPr>
          <w:rFonts w:eastAsia="仿宋_GB2312"/>
          <w:sz w:val="32"/>
          <w:szCs w:val="32"/>
        </w:rPr>
        <w:t>贵州省及其他省（自治区、直辖市）优秀教师；</w:t>
      </w:r>
    </w:p>
    <w:p w:rsidR="00084BF8" w:rsidRDefault="00066E60">
      <w:pPr>
        <w:spacing w:line="540" w:lineRule="exact"/>
        <w:ind w:firstLineChars="221" w:firstLine="707"/>
        <w:rPr>
          <w:rFonts w:eastAsia="仿宋_GB2312"/>
          <w:sz w:val="32"/>
          <w:szCs w:val="32"/>
        </w:rPr>
      </w:pPr>
      <w:r>
        <w:rPr>
          <w:rFonts w:eastAsia="仿宋_GB2312"/>
          <w:sz w:val="32"/>
          <w:szCs w:val="32"/>
        </w:rPr>
        <w:t>9.</w:t>
      </w:r>
      <w:r>
        <w:rPr>
          <w:rFonts w:eastAsia="仿宋_GB2312"/>
          <w:sz w:val="32"/>
          <w:szCs w:val="32"/>
        </w:rPr>
        <w:t>贵州省高层次创新型人才</w:t>
      </w:r>
      <w:r>
        <w:rPr>
          <w:rFonts w:eastAsia="仿宋_GB2312"/>
          <w:sz w:val="32"/>
          <w:szCs w:val="32"/>
        </w:rPr>
        <w:t>“</w:t>
      </w:r>
      <w:r>
        <w:rPr>
          <w:rFonts w:eastAsia="仿宋_GB2312"/>
          <w:sz w:val="32"/>
          <w:szCs w:val="32"/>
        </w:rPr>
        <w:t>千</w:t>
      </w:r>
      <w:r>
        <w:rPr>
          <w:rFonts w:eastAsia="仿宋_GB2312"/>
          <w:sz w:val="32"/>
          <w:szCs w:val="32"/>
        </w:rPr>
        <w:t>”</w:t>
      </w:r>
      <w:r>
        <w:rPr>
          <w:rFonts w:eastAsia="仿宋_GB2312"/>
          <w:sz w:val="32"/>
          <w:szCs w:val="32"/>
        </w:rPr>
        <w:t>层次人选；</w:t>
      </w:r>
    </w:p>
    <w:p w:rsidR="00084BF8" w:rsidRDefault="00066E60">
      <w:pPr>
        <w:spacing w:line="540" w:lineRule="exact"/>
        <w:ind w:firstLineChars="221" w:firstLine="707"/>
        <w:rPr>
          <w:rFonts w:eastAsia="仿宋_GB2312"/>
          <w:sz w:val="32"/>
          <w:szCs w:val="32"/>
        </w:rPr>
      </w:pPr>
      <w:r>
        <w:rPr>
          <w:rFonts w:eastAsia="仿宋_GB2312"/>
          <w:sz w:val="32"/>
          <w:szCs w:val="32"/>
        </w:rPr>
        <w:t>10.</w:t>
      </w:r>
      <w:r>
        <w:rPr>
          <w:rFonts w:eastAsia="仿宋_GB2312"/>
          <w:sz w:val="32"/>
          <w:szCs w:val="32"/>
        </w:rPr>
        <w:t>贵州省及其他部委（省、自治区、直辖市）特殊津贴获得者。</w:t>
      </w:r>
    </w:p>
    <w:p w:rsidR="00084BF8" w:rsidRDefault="00066E60">
      <w:pPr>
        <w:spacing w:line="540" w:lineRule="exact"/>
        <w:ind w:firstLineChars="221" w:firstLine="707"/>
        <w:rPr>
          <w:rFonts w:eastAsia="仿宋_GB2312"/>
          <w:sz w:val="32"/>
          <w:szCs w:val="32"/>
        </w:rPr>
      </w:pPr>
      <w:r>
        <w:rPr>
          <w:rFonts w:eastAsia="仿宋_GB2312"/>
          <w:sz w:val="32"/>
          <w:szCs w:val="32"/>
        </w:rPr>
        <w:t>达到以上条件之一、但无副高级及以上专业技术职务的，按照第五层次人才相应类别引进。</w:t>
      </w:r>
    </w:p>
    <w:p w:rsidR="00084BF8" w:rsidRDefault="00066E60" w:rsidP="000C364E">
      <w:pPr>
        <w:spacing w:beforeLines="50" w:before="156" w:line="540" w:lineRule="exact"/>
        <w:ind w:firstLineChars="221" w:firstLine="707"/>
        <w:rPr>
          <w:rFonts w:eastAsia="仿宋_GB2312"/>
          <w:sz w:val="32"/>
          <w:szCs w:val="32"/>
        </w:rPr>
      </w:pPr>
      <w:r>
        <w:rPr>
          <w:rFonts w:ascii="黑体" w:eastAsia="黑体" w:hAnsi="黑体" w:cs="黑体" w:hint="eastAsia"/>
          <w:bCs/>
          <w:sz w:val="32"/>
          <w:szCs w:val="32"/>
        </w:rPr>
        <w:t>第十三条</w:t>
      </w:r>
      <w:r>
        <w:rPr>
          <w:rFonts w:eastAsia="仿宋_GB2312"/>
          <w:sz w:val="32"/>
          <w:szCs w:val="32"/>
        </w:rPr>
        <w:t xml:space="preserve">  </w:t>
      </w:r>
      <w:r>
        <w:rPr>
          <w:rFonts w:eastAsia="仿宋_GB2312"/>
          <w:sz w:val="32"/>
          <w:szCs w:val="32"/>
        </w:rPr>
        <w:t>第五层次人才（</w:t>
      </w:r>
      <w:r>
        <w:rPr>
          <w:rFonts w:eastAsia="仿宋_GB2312"/>
          <w:sz w:val="32"/>
          <w:szCs w:val="32"/>
        </w:rPr>
        <w:t>E</w:t>
      </w:r>
      <w:r>
        <w:rPr>
          <w:rFonts w:eastAsia="仿宋_GB2312"/>
          <w:sz w:val="32"/>
          <w:szCs w:val="32"/>
        </w:rPr>
        <w:t>类～</w:t>
      </w:r>
      <w:r>
        <w:rPr>
          <w:rFonts w:eastAsia="仿宋_GB2312"/>
          <w:sz w:val="32"/>
          <w:szCs w:val="32"/>
        </w:rPr>
        <w:t>H</w:t>
      </w:r>
      <w:r>
        <w:rPr>
          <w:rFonts w:eastAsia="仿宋_GB2312"/>
          <w:sz w:val="32"/>
          <w:szCs w:val="32"/>
        </w:rPr>
        <w:t>类人才</w:t>
      </w:r>
      <w:r>
        <w:rPr>
          <w:rFonts w:eastAsia="仿宋_GB2312"/>
          <w:sz w:val="32"/>
          <w:szCs w:val="32"/>
        </w:rPr>
        <w:t>）的引进条件：满足以下条件者，视近三年学术业绩，作为学科团队</w:t>
      </w:r>
      <w:r>
        <w:rPr>
          <w:rFonts w:eastAsia="仿宋_GB2312"/>
          <w:sz w:val="32"/>
          <w:szCs w:val="32"/>
        </w:rPr>
        <w:t>“</w:t>
      </w:r>
      <w:r>
        <w:rPr>
          <w:rFonts w:eastAsia="仿宋_GB2312"/>
          <w:sz w:val="32"/>
          <w:szCs w:val="32"/>
        </w:rPr>
        <w:t>中青年学术骨干</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团队成员</w:t>
      </w:r>
      <w:r>
        <w:rPr>
          <w:rFonts w:eastAsia="仿宋_GB2312"/>
          <w:sz w:val="32"/>
          <w:szCs w:val="32"/>
        </w:rPr>
        <w:t>”</w:t>
      </w:r>
      <w:r>
        <w:rPr>
          <w:rFonts w:eastAsia="仿宋_GB2312"/>
          <w:sz w:val="32"/>
          <w:szCs w:val="32"/>
        </w:rPr>
        <w:t>人选引进。</w:t>
      </w:r>
    </w:p>
    <w:p w:rsidR="00084BF8" w:rsidRDefault="00066E60">
      <w:pPr>
        <w:spacing w:line="540" w:lineRule="exact"/>
        <w:ind w:firstLineChars="221" w:firstLine="707"/>
        <w:rPr>
          <w:rFonts w:eastAsia="仿宋_GB2312"/>
          <w:sz w:val="32"/>
          <w:szCs w:val="32"/>
        </w:rPr>
      </w:pPr>
      <w:r>
        <w:rPr>
          <w:rFonts w:eastAsia="仿宋_GB2312"/>
          <w:sz w:val="32"/>
          <w:szCs w:val="32"/>
        </w:rPr>
        <w:t>E</w:t>
      </w:r>
      <w:r>
        <w:rPr>
          <w:rFonts w:eastAsia="仿宋_GB2312"/>
          <w:sz w:val="32"/>
          <w:szCs w:val="32"/>
        </w:rPr>
        <w:t>类人才：</w:t>
      </w:r>
      <w:r>
        <w:rPr>
          <w:rFonts w:eastAsia="仿宋_GB2312"/>
          <w:sz w:val="32"/>
          <w:szCs w:val="32"/>
        </w:rPr>
        <w:t>2019</w:t>
      </w:r>
      <w:r>
        <w:rPr>
          <w:rFonts w:eastAsia="仿宋_GB2312"/>
          <w:sz w:val="32"/>
          <w:szCs w:val="32"/>
        </w:rPr>
        <w:t>年底前毕业的博士，具有博士学位证书（有博士毕业证和学位证</w:t>
      </w:r>
      <w:r>
        <w:rPr>
          <w:rFonts w:eastAsia="仿宋_GB2312"/>
          <w:sz w:val="32"/>
          <w:szCs w:val="32"/>
        </w:rPr>
        <w:t>,</w:t>
      </w:r>
      <w:r>
        <w:rPr>
          <w:rFonts w:eastAsia="仿宋_GB2312"/>
          <w:sz w:val="32"/>
          <w:szCs w:val="32"/>
        </w:rPr>
        <w:t>经教育部认证）和教授职称（或相当职称），有很好的发展潜力，能胜任教学科研工作，能为学科建设做出较大贡献，年龄一般不超过</w:t>
      </w:r>
      <w:r>
        <w:rPr>
          <w:rFonts w:eastAsia="仿宋_GB2312"/>
          <w:sz w:val="32"/>
          <w:szCs w:val="32"/>
        </w:rPr>
        <w:t>45</w:t>
      </w:r>
      <w:r>
        <w:rPr>
          <w:rFonts w:eastAsia="仿宋_GB2312"/>
          <w:sz w:val="32"/>
          <w:szCs w:val="32"/>
        </w:rPr>
        <w:t>岁。</w:t>
      </w:r>
    </w:p>
    <w:p w:rsidR="00084BF8" w:rsidRDefault="00066E60">
      <w:pPr>
        <w:spacing w:line="540" w:lineRule="exact"/>
        <w:ind w:firstLineChars="221" w:firstLine="707"/>
        <w:rPr>
          <w:rFonts w:eastAsia="仿宋_GB2312"/>
          <w:sz w:val="32"/>
          <w:szCs w:val="32"/>
        </w:rPr>
      </w:pPr>
      <w:r>
        <w:rPr>
          <w:rFonts w:eastAsia="仿宋_GB2312"/>
          <w:sz w:val="32"/>
          <w:szCs w:val="32"/>
        </w:rPr>
        <w:t>F</w:t>
      </w:r>
      <w:r>
        <w:rPr>
          <w:rFonts w:eastAsia="仿宋_GB2312"/>
          <w:sz w:val="32"/>
          <w:szCs w:val="32"/>
        </w:rPr>
        <w:t>类人才：</w:t>
      </w:r>
      <w:r>
        <w:rPr>
          <w:rFonts w:eastAsia="仿宋_GB2312"/>
          <w:sz w:val="32"/>
          <w:szCs w:val="32"/>
        </w:rPr>
        <w:t>2019</w:t>
      </w:r>
      <w:r>
        <w:rPr>
          <w:rFonts w:eastAsia="仿宋_GB2312"/>
          <w:sz w:val="32"/>
          <w:szCs w:val="32"/>
        </w:rPr>
        <w:t>年底前毕业的博士，具有博士学位（有博士毕业证和学位证</w:t>
      </w:r>
      <w:r>
        <w:rPr>
          <w:rFonts w:eastAsia="仿宋_GB2312"/>
          <w:sz w:val="32"/>
          <w:szCs w:val="32"/>
        </w:rPr>
        <w:t>,</w:t>
      </w:r>
      <w:r>
        <w:rPr>
          <w:rFonts w:eastAsia="仿宋_GB2312"/>
          <w:sz w:val="32"/>
          <w:szCs w:val="32"/>
        </w:rPr>
        <w:t>经教育部认证）和副教授职称（或相当职称），有很好的发展潜力，能胜任教学科研工作，能为学科建设做出较</w:t>
      </w:r>
      <w:r>
        <w:rPr>
          <w:rFonts w:eastAsia="仿宋_GB2312"/>
          <w:sz w:val="32"/>
          <w:szCs w:val="32"/>
        </w:rPr>
        <w:lastRenderedPageBreak/>
        <w:t>大贡献，年龄一般不超过</w:t>
      </w:r>
      <w:r>
        <w:rPr>
          <w:rFonts w:eastAsia="仿宋_GB2312"/>
          <w:sz w:val="32"/>
          <w:szCs w:val="32"/>
        </w:rPr>
        <w:t>40</w:t>
      </w:r>
      <w:r>
        <w:rPr>
          <w:rFonts w:eastAsia="仿宋_GB2312"/>
          <w:sz w:val="32"/>
          <w:szCs w:val="32"/>
        </w:rPr>
        <w:t>岁。</w:t>
      </w:r>
    </w:p>
    <w:p w:rsidR="00084BF8" w:rsidRDefault="00066E60">
      <w:pPr>
        <w:spacing w:line="540" w:lineRule="exact"/>
        <w:ind w:firstLineChars="221" w:firstLine="707"/>
        <w:rPr>
          <w:rFonts w:eastAsia="仿宋_GB2312"/>
          <w:sz w:val="32"/>
          <w:szCs w:val="32"/>
        </w:rPr>
      </w:pPr>
      <w:r>
        <w:rPr>
          <w:rFonts w:eastAsia="仿宋_GB2312"/>
          <w:sz w:val="32"/>
          <w:szCs w:val="32"/>
        </w:rPr>
        <w:t>G</w:t>
      </w:r>
      <w:r>
        <w:rPr>
          <w:rFonts w:eastAsia="仿宋_GB2312"/>
          <w:sz w:val="32"/>
          <w:szCs w:val="32"/>
        </w:rPr>
        <w:t>类人才：</w:t>
      </w:r>
      <w:r>
        <w:rPr>
          <w:rFonts w:eastAsia="仿宋_GB2312"/>
          <w:sz w:val="32"/>
          <w:szCs w:val="32"/>
        </w:rPr>
        <w:t>2019</w:t>
      </w:r>
      <w:r>
        <w:rPr>
          <w:rFonts w:eastAsia="仿宋_GB2312"/>
          <w:sz w:val="32"/>
          <w:szCs w:val="32"/>
        </w:rPr>
        <w:t>年底前毕业的海外归国博士，毕业院校必须符合《泰晤士报世界高校排名》前</w:t>
      </w:r>
      <w:r>
        <w:rPr>
          <w:rFonts w:eastAsia="仿宋_GB2312"/>
          <w:sz w:val="32"/>
          <w:szCs w:val="32"/>
        </w:rPr>
        <w:t>200</w:t>
      </w:r>
      <w:r>
        <w:rPr>
          <w:rFonts w:eastAsia="仿宋_GB2312"/>
          <w:sz w:val="32"/>
          <w:szCs w:val="32"/>
        </w:rPr>
        <w:t>名，具有博士学位证书（经教育部留学服务中心认证），能胜任教学科研工作，能为学科建设做出较大贡献，年龄一般不超过</w:t>
      </w:r>
      <w:r>
        <w:rPr>
          <w:rFonts w:eastAsia="仿宋_GB2312"/>
          <w:sz w:val="32"/>
          <w:szCs w:val="32"/>
        </w:rPr>
        <w:t>40</w:t>
      </w:r>
      <w:r>
        <w:rPr>
          <w:rFonts w:eastAsia="仿宋_GB2312"/>
          <w:sz w:val="32"/>
          <w:szCs w:val="32"/>
        </w:rPr>
        <w:t>岁</w:t>
      </w:r>
      <w:r>
        <w:rPr>
          <w:rFonts w:eastAsia="仿宋_GB2312"/>
          <w:sz w:val="32"/>
          <w:szCs w:val="32"/>
        </w:rPr>
        <w:t>,</w:t>
      </w:r>
      <w:r>
        <w:rPr>
          <w:rFonts w:eastAsia="仿宋_GB2312"/>
          <w:sz w:val="32"/>
          <w:szCs w:val="32"/>
        </w:rPr>
        <w:t>同时必须达到下列条件：</w:t>
      </w:r>
    </w:p>
    <w:p w:rsidR="00084BF8" w:rsidRDefault="00066E60">
      <w:pPr>
        <w:spacing w:line="540" w:lineRule="exact"/>
        <w:ind w:firstLineChars="221" w:firstLine="707"/>
        <w:rPr>
          <w:rFonts w:eastAsia="仿宋_GB2312"/>
          <w:sz w:val="32"/>
          <w:szCs w:val="32"/>
        </w:rPr>
      </w:pPr>
      <w:r>
        <w:rPr>
          <w:rFonts w:eastAsia="仿宋_GB2312"/>
          <w:sz w:val="32"/>
          <w:szCs w:val="32"/>
        </w:rPr>
        <w:t>1</w:t>
      </w:r>
      <w:r>
        <w:rPr>
          <w:rFonts w:eastAsia="仿宋_GB2312"/>
          <w:sz w:val="32"/>
          <w:szCs w:val="32"/>
        </w:rPr>
        <w:t>．自然科学类专业毕业的博士，在攻读博士学位期间以第一作者发表的学术论文累计有</w:t>
      </w:r>
      <w:r>
        <w:rPr>
          <w:rFonts w:eastAsia="仿宋_GB2312"/>
          <w:sz w:val="32"/>
          <w:szCs w:val="32"/>
        </w:rPr>
        <w:t>1</w:t>
      </w:r>
      <w:r>
        <w:rPr>
          <w:rFonts w:eastAsia="仿宋_GB2312"/>
          <w:sz w:val="32"/>
          <w:szCs w:val="32"/>
        </w:rPr>
        <w:t>篇（含）以上被</w:t>
      </w:r>
      <w:r>
        <w:rPr>
          <w:rFonts w:eastAsia="仿宋_GB2312"/>
          <w:sz w:val="32"/>
          <w:szCs w:val="32"/>
        </w:rPr>
        <w:t>SCI</w:t>
      </w:r>
      <w:r>
        <w:rPr>
          <w:rFonts w:eastAsia="仿宋_GB2312"/>
          <w:sz w:val="32"/>
          <w:szCs w:val="32"/>
        </w:rPr>
        <w:t>期刊收录或</w:t>
      </w:r>
      <w:r>
        <w:rPr>
          <w:rFonts w:eastAsia="仿宋_GB2312"/>
          <w:sz w:val="32"/>
          <w:szCs w:val="32"/>
        </w:rPr>
        <w:t>2</w:t>
      </w:r>
      <w:r>
        <w:rPr>
          <w:rFonts w:eastAsia="仿宋_GB2312"/>
          <w:sz w:val="32"/>
          <w:szCs w:val="32"/>
        </w:rPr>
        <w:t>篇（含）以上被</w:t>
      </w:r>
      <w:r>
        <w:rPr>
          <w:rFonts w:eastAsia="仿宋_GB2312"/>
          <w:sz w:val="32"/>
          <w:szCs w:val="32"/>
        </w:rPr>
        <w:t>EI</w:t>
      </w:r>
      <w:r>
        <w:rPr>
          <w:rFonts w:eastAsia="仿宋_GB2312"/>
          <w:sz w:val="32"/>
          <w:szCs w:val="32"/>
        </w:rPr>
        <w:t>期刊收录；</w:t>
      </w:r>
    </w:p>
    <w:p w:rsidR="00084BF8" w:rsidRDefault="00066E60">
      <w:pPr>
        <w:spacing w:line="540" w:lineRule="exact"/>
        <w:ind w:firstLineChars="221" w:firstLine="707"/>
        <w:rPr>
          <w:rFonts w:eastAsia="仿宋_GB2312"/>
          <w:sz w:val="32"/>
          <w:szCs w:val="32"/>
        </w:rPr>
      </w:pPr>
      <w:r>
        <w:rPr>
          <w:rFonts w:eastAsia="仿宋_GB2312"/>
          <w:sz w:val="32"/>
          <w:szCs w:val="32"/>
        </w:rPr>
        <w:t>2.</w:t>
      </w:r>
      <w:r>
        <w:rPr>
          <w:rFonts w:eastAsia="仿宋_GB2312"/>
          <w:sz w:val="32"/>
          <w:szCs w:val="32"/>
        </w:rPr>
        <w:t>人文社会科学类专业毕业的博士，在攻读博士学位期间以第一作者发表的学术论文</w:t>
      </w:r>
      <w:r>
        <w:rPr>
          <w:rFonts w:eastAsia="仿宋_GB2312"/>
          <w:sz w:val="32"/>
          <w:szCs w:val="32"/>
        </w:rPr>
        <w:t>3</w:t>
      </w:r>
      <w:r>
        <w:rPr>
          <w:rFonts w:eastAsia="仿宋_GB2312"/>
          <w:sz w:val="32"/>
          <w:szCs w:val="32"/>
        </w:rPr>
        <w:t>篇（含）以上，且论文均被</w:t>
      </w:r>
      <w:r>
        <w:rPr>
          <w:rFonts w:eastAsia="仿宋_GB2312"/>
          <w:sz w:val="32"/>
          <w:szCs w:val="32"/>
        </w:rPr>
        <w:t>CSSCI(</w:t>
      </w:r>
      <w:r>
        <w:rPr>
          <w:rFonts w:eastAsia="仿宋_GB2312"/>
          <w:sz w:val="32"/>
          <w:szCs w:val="32"/>
        </w:rPr>
        <w:t>南京大学《中文社会科学引文索引》</w:t>
      </w:r>
      <w:r>
        <w:rPr>
          <w:rFonts w:eastAsia="仿宋_GB2312"/>
          <w:sz w:val="32"/>
          <w:szCs w:val="32"/>
        </w:rPr>
        <w:t>)</w:t>
      </w:r>
      <w:r>
        <w:rPr>
          <w:rFonts w:eastAsia="仿宋_GB2312"/>
          <w:sz w:val="32"/>
          <w:szCs w:val="32"/>
        </w:rPr>
        <w:t>收录或其中</w:t>
      </w:r>
      <w:r>
        <w:rPr>
          <w:rFonts w:eastAsia="仿宋_GB2312"/>
          <w:sz w:val="32"/>
          <w:szCs w:val="32"/>
        </w:rPr>
        <w:t>1</w:t>
      </w:r>
      <w:r>
        <w:rPr>
          <w:rFonts w:eastAsia="仿宋_GB2312"/>
          <w:sz w:val="32"/>
          <w:szCs w:val="32"/>
        </w:rPr>
        <w:t>篇被</w:t>
      </w:r>
      <w:r>
        <w:rPr>
          <w:rFonts w:eastAsia="仿宋_GB2312"/>
          <w:sz w:val="32"/>
          <w:szCs w:val="32"/>
        </w:rPr>
        <w:t>SSCI</w:t>
      </w:r>
      <w:r>
        <w:rPr>
          <w:rFonts w:eastAsia="仿宋_GB2312"/>
          <w:sz w:val="32"/>
          <w:szCs w:val="32"/>
        </w:rPr>
        <w:t>收录。</w:t>
      </w:r>
    </w:p>
    <w:p w:rsidR="00084BF8" w:rsidRDefault="00066E60">
      <w:pPr>
        <w:spacing w:line="540" w:lineRule="exact"/>
        <w:ind w:firstLineChars="221" w:firstLine="707"/>
        <w:rPr>
          <w:rFonts w:eastAsia="仿宋_GB2312"/>
          <w:sz w:val="32"/>
          <w:szCs w:val="32"/>
        </w:rPr>
      </w:pPr>
      <w:r>
        <w:rPr>
          <w:rFonts w:eastAsia="仿宋_GB2312"/>
          <w:sz w:val="32"/>
          <w:szCs w:val="32"/>
        </w:rPr>
        <w:t>H</w:t>
      </w:r>
      <w:r>
        <w:rPr>
          <w:rFonts w:eastAsia="仿宋_GB2312"/>
          <w:sz w:val="32"/>
          <w:szCs w:val="32"/>
        </w:rPr>
        <w:t>类人才：</w:t>
      </w:r>
      <w:r>
        <w:rPr>
          <w:rFonts w:eastAsia="仿宋_GB2312"/>
          <w:sz w:val="32"/>
          <w:szCs w:val="32"/>
        </w:rPr>
        <w:t>2019</w:t>
      </w:r>
      <w:r>
        <w:rPr>
          <w:rFonts w:eastAsia="仿宋_GB2312"/>
          <w:sz w:val="32"/>
          <w:szCs w:val="32"/>
        </w:rPr>
        <w:t>年底前毕业的国内培养博士，具有博士学位（有博士毕业证和学位证</w:t>
      </w:r>
      <w:r>
        <w:rPr>
          <w:rFonts w:eastAsia="仿宋_GB2312"/>
          <w:sz w:val="32"/>
          <w:szCs w:val="32"/>
        </w:rPr>
        <w:t>,</w:t>
      </w:r>
      <w:r>
        <w:rPr>
          <w:rFonts w:eastAsia="仿宋_GB2312"/>
          <w:sz w:val="32"/>
          <w:szCs w:val="32"/>
        </w:rPr>
        <w:t>经教育部认证），能胜任教学科研工作，能为学科建设做出较大贡献，有很好的发展潜力，年龄一般不超过</w:t>
      </w:r>
      <w:r>
        <w:rPr>
          <w:rFonts w:eastAsia="仿宋_GB2312"/>
          <w:sz w:val="32"/>
          <w:szCs w:val="32"/>
        </w:rPr>
        <w:t>35</w:t>
      </w:r>
      <w:r>
        <w:rPr>
          <w:rFonts w:eastAsia="仿宋_GB2312"/>
          <w:sz w:val="32"/>
          <w:szCs w:val="32"/>
        </w:rPr>
        <w:t>岁，同时必须达到下列条件：</w:t>
      </w:r>
    </w:p>
    <w:p w:rsidR="00084BF8" w:rsidRDefault="00066E60">
      <w:pPr>
        <w:spacing w:line="540" w:lineRule="exact"/>
        <w:ind w:firstLineChars="221" w:firstLine="707"/>
        <w:rPr>
          <w:rFonts w:eastAsia="仿宋_GB2312"/>
          <w:sz w:val="32"/>
          <w:szCs w:val="32"/>
        </w:rPr>
      </w:pPr>
      <w:r>
        <w:rPr>
          <w:rFonts w:eastAsia="仿宋_GB2312"/>
          <w:sz w:val="32"/>
          <w:szCs w:val="32"/>
        </w:rPr>
        <w:t>1</w:t>
      </w:r>
      <w:r>
        <w:rPr>
          <w:rFonts w:eastAsia="仿宋_GB2312"/>
          <w:sz w:val="32"/>
          <w:szCs w:val="32"/>
        </w:rPr>
        <w:t>．自然科学类专业毕业的博士，在攻读博士学位期间以第一作者发表的学术论文累计有</w:t>
      </w:r>
      <w:r>
        <w:rPr>
          <w:rFonts w:eastAsia="仿宋_GB2312"/>
          <w:sz w:val="32"/>
          <w:szCs w:val="32"/>
        </w:rPr>
        <w:t>1</w:t>
      </w:r>
      <w:r>
        <w:rPr>
          <w:rFonts w:eastAsia="仿宋_GB2312"/>
          <w:sz w:val="32"/>
          <w:szCs w:val="32"/>
        </w:rPr>
        <w:t>篇（含）以上被</w:t>
      </w:r>
      <w:r>
        <w:rPr>
          <w:rFonts w:eastAsia="仿宋_GB2312"/>
          <w:sz w:val="32"/>
          <w:szCs w:val="32"/>
        </w:rPr>
        <w:t>SCI</w:t>
      </w:r>
      <w:r>
        <w:rPr>
          <w:rFonts w:eastAsia="仿宋_GB2312"/>
          <w:sz w:val="32"/>
          <w:szCs w:val="32"/>
        </w:rPr>
        <w:t>期刊收录或</w:t>
      </w:r>
      <w:r>
        <w:rPr>
          <w:rFonts w:eastAsia="仿宋_GB2312"/>
          <w:sz w:val="32"/>
          <w:szCs w:val="32"/>
        </w:rPr>
        <w:t>2</w:t>
      </w:r>
      <w:r>
        <w:rPr>
          <w:rFonts w:eastAsia="仿宋_GB2312"/>
          <w:sz w:val="32"/>
          <w:szCs w:val="32"/>
        </w:rPr>
        <w:t>篇（含）以上被</w:t>
      </w:r>
      <w:r>
        <w:rPr>
          <w:rFonts w:eastAsia="仿宋_GB2312"/>
          <w:sz w:val="32"/>
          <w:szCs w:val="32"/>
        </w:rPr>
        <w:t>EI</w:t>
      </w:r>
      <w:r>
        <w:rPr>
          <w:rFonts w:eastAsia="仿宋_GB2312"/>
          <w:sz w:val="32"/>
          <w:szCs w:val="32"/>
        </w:rPr>
        <w:t>期刊收录；</w:t>
      </w:r>
    </w:p>
    <w:p w:rsidR="00084BF8" w:rsidRDefault="00066E60">
      <w:pPr>
        <w:spacing w:line="540" w:lineRule="exact"/>
        <w:ind w:firstLineChars="221" w:firstLine="707"/>
        <w:rPr>
          <w:rFonts w:eastAsia="仿宋_GB2312"/>
          <w:sz w:val="32"/>
          <w:szCs w:val="32"/>
        </w:rPr>
      </w:pPr>
      <w:r>
        <w:rPr>
          <w:rFonts w:eastAsia="仿宋_GB2312"/>
          <w:sz w:val="32"/>
          <w:szCs w:val="32"/>
        </w:rPr>
        <w:t>2.</w:t>
      </w:r>
      <w:r>
        <w:rPr>
          <w:rFonts w:eastAsia="仿宋_GB2312"/>
          <w:sz w:val="32"/>
          <w:szCs w:val="32"/>
        </w:rPr>
        <w:t>人文社会科学类专业毕业的博士，在攻读博士学位期间以第一作者发表的学术论文</w:t>
      </w:r>
      <w:r>
        <w:rPr>
          <w:rFonts w:eastAsia="仿宋_GB2312"/>
          <w:sz w:val="32"/>
          <w:szCs w:val="32"/>
        </w:rPr>
        <w:t>3</w:t>
      </w:r>
      <w:r>
        <w:rPr>
          <w:rFonts w:eastAsia="仿宋_GB2312"/>
          <w:sz w:val="32"/>
          <w:szCs w:val="32"/>
        </w:rPr>
        <w:t>篇（含）以上，且论文均被</w:t>
      </w:r>
      <w:r>
        <w:rPr>
          <w:rFonts w:eastAsia="仿宋_GB2312"/>
          <w:sz w:val="32"/>
          <w:szCs w:val="32"/>
        </w:rPr>
        <w:t>CSSCI(</w:t>
      </w:r>
      <w:r>
        <w:rPr>
          <w:rFonts w:eastAsia="仿宋_GB2312"/>
          <w:sz w:val="32"/>
          <w:szCs w:val="32"/>
        </w:rPr>
        <w:t>南京大学《中文社会科学引文索引》</w:t>
      </w:r>
      <w:r>
        <w:rPr>
          <w:rFonts w:eastAsia="仿宋_GB2312"/>
          <w:sz w:val="32"/>
          <w:szCs w:val="32"/>
        </w:rPr>
        <w:t>)</w:t>
      </w:r>
      <w:r>
        <w:rPr>
          <w:rFonts w:eastAsia="仿宋_GB2312"/>
          <w:sz w:val="32"/>
          <w:szCs w:val="32"/>
        </w:rPr>
        <w:t>收录或其中</w:t>
      </w:r>
      <w:r>
        <w:rPr>
          <w:rFonts w:eastAsia="仿宋_GB2312"/>
          <w:sz w:val="32"/>
          <w:szCs w:val="32"/>
        </w:rPr>
        <w:t>1</w:t>
      </w:r>
      <w:r>
        <w:rPr>
          <w:rFonts w:eastAsia="仿宋_GB2312"/>
          <w:sz w:val="32"/>
          <w:szCs w:val="32"/>
        </w:rPr>
        <w:t>篇被</w:t>
      </w:r>
      <w:r>
        <w:rPr>
          <w:rFonts w:eastAsia="仿宋_GB2312"/>
          <w:sz w:val="32"/>
          <w:szCs w:val="32"/>
        </w:rPr>
        <w:t>SSCI</w:t>
      </w:r>
      <w:r>
        <w:rPr>
          <w:rFonts w:eastAsia="仿宋_GB2312"/>
          <w:sz w:val="32"/>
          <w:szCs w:val="32"/>
        </w:rPr>
        <w:t>收录。</w:t>
      </w:r>
    </w:p>
    <w:p w:rsidR="00084BF8" w:rsidRDefault="00066E60">
      <w:pPr>
        <w:spacing w:beforeLines="100" w:before="312" w:afterLines="100" w:after="312" w:line="540" w:lineRule="exact"/>
        <w:jc w:val="center"/>
        <w:rPr>
          <w:rFonts w:eastAsia="黑体"/>
          <w:bCs/>
          <w:sz w:val="32"/>
          <w:szCs w:val="32"/>
        </w:rPr>
      </w:pPr>
      <w:r>
        <w:rPr>
          <w:rFonts w:eastAsia="黑体"/>
          <w:bCs/>
          <w:sz w:val="32"/>
          <w:szCs w:val="32"/>
        </w:rPr>
        <w:t>第三章</w:t>
      </w:r>
      <w:r>
        <w:rPr>
          <w:rFonts w:eastAsia="黑体"/>
          <w:bCs/>
          <w:sz w:val="32"/>
          <w:szCs w:val="32"/>
        </w:rPr>
        <w:t xml:space="preserve">  </w:t>
      </w:r>
      <w:r>
        <w:rPr>
          <w:rFonts w:eastAsia="黑体"/>
          <w:bCs/>
          <w:sz w:val="32"/>
          <w:szCs w:val="32"/>
        </w:rPr>
        <w:t>引进待遇</w:t>
      </w:r>
    </w:p>
    <w:p w:rsidR="00084BF8" w:rsidRDefault="00066E60">
      <w:pPr>
        <w:spacing w:line="540" w:lineRule="exact"/>
        <w:ind w:firstLineChars="221" w:firstLine="707"/>
        <w:rPr>
          <w:rFonts w:eastAsia="仿宋_GB2312"/>
          <w:sz w:val="32"/>
          <w:szCs w:val="32"/>
        </w:rPr>
      </w:pPr>
      <w:r>
        <w:rPr>
          <w:rFonts w:ascii="黑体" w:eastAsia="黑体" w:hAnsi="黑体" w:cs="黑体" w:hint="eastAsia"/>
          <w:bCs/>
          <w:sz w:val="32"/>
          <w:szCs w:val="32"/>
        </w:rPr>
        <w:lastRenderedPageBreak/>
        <w:t>第十四条</w:t>
      </w:r>
      <w:r>
        <w:rPr>
          <w:rFonts w:eastAsia="仿宋_GB2312"/>
          <w:sz w:val="32"/>
          <w:szCs w:val="32"/>
        </w:rPr>
        <w:t xml:space="preserve">  </w:t>
      </w:r>
      <w:r>
        <w:rPr>
          <w:rFonts w:eastAsia="仿宋_GB2312"/>
          <w:sz w:val="32"/>
          <w:szCs w:val="32"/>
        </w:rPr>
        <w:t>第一层次人才（</w:t>
      </w:r>
      <w:r>
        <w:rPr>
          <w:rFonts w:eastAsia="仿宋_GB2312"/>
          <w:sz w:val="32"/>
          <w:szCs w:val="32"/>
        </w:rPr>
        <w:t>A</w:t>
      </w:r>
      <w:r>
        <w:rPr>
          <w:rFonts w:eastAsia="仿宋_GB2312"/>
          <w:sz w:val="32"/>
          <w:szCs w:val="32"/>
        </w:rPr>
        <w:t>类人才）</w:t>
      </w:r>
    </w:p>
    <w:p w:rsidR="00084BF8" w:rsidRDefault="00066E60">
      <w:pPr>
        <w:spacing w:line="540" w:lineRule="exact"/>
        <w:ind w:firstLineChars="221" w:firstLine="707"/>
        <w:rPr>
          <w:rFonts w:eastAsia="仿宋_GB2312"/>
          <w:sz w:val="32"/>
          <w:szCs w:val="32"/>
        </w:rPr>
      </w:pPr>
      <w:r>
        <w:rPr>
          <w:rFonts w:eastAsia="仿宋_GB2312"/>
          <w:sz w:val="32"/>
          <w:szCs w:val="32"/>
        </w:rPr>
        <w:t>1.</w:t>
      </w:r>
      <w:r>
        <w:rPr>
          <w:rFonts w:eastAsia="仿宋_GB2312"/>
          <w:sz w:val="32"/>
          <w:szCs w:val="32"/>
        </w:rPr>
        <w:t>安家费：面议。安家费含《贵州省引进高层次人才住房保障实施办法（试行）》（黔人领发〔</w:t>
      </w:r>
      <w:r>
        <w:rPr>
          <w:rFonts w:eastAsia="仿宋_GB2312"/>
          <w:sz w:val="32"/>
          <w:szCs w:val="32"/>
        </w:rPr>
        <w:t>2013</w:t>
      </w:r>
      <w:r>
        <w:rPr>
          <w:rFonts w:eastAsia="仿宋_GB2312"/>
          <w:sz w:val="32"/>
          <w:szCs w:val="32"/>
        </w:rPr>
        <w:t>〕</w:t>
      </w:r>
      <w:r>
        <w:rPr>
          <w:rFonts w:eastAsia="仿宋_GB2312"/>
          <w:sz w:val="32"/>
          <w:szCs w:val="32"/>
        </w:rPr>
        <w:t>6</w:t>
      </w:r>
      <w:r>
        <w:rPr>
          <w:rFonts w:eastAsia="仿宋_GB2312"/>
          <w:sz w:val="32"/>
          <w:szCs w:val="32"/>
        </w:rPr>
        <w:t>号）文件中规定的住房补贴中由学校自筹的</w:t>
      </w:r>
      <w:r>
        <w:rPr>
          <w:rFonts w:eastAsia="仿宋_GB2312"/>
          <w:sz w:val="32"/>
          <w:szCs w:val="32"/>
        </w:rPr>
        <w:t>40%</w:t>
      </w:r>
      <w:r>
        <w:rPr>
          <w:rFonts w:eastAsia="仿宋_GB2312"/>
          <w:sz w:val="32"/>
          <w:szCs w:val="32"/>
        </w:rPr>
        <w:t>。</w:t>
      </w:r>
    </w:p>
    <w:p w:rsidR="00084BF8" w:rsidRDefault="00066E60">
      <w:pPr>
        <w:spacing w:line="540" w:lineRule="exact"/>
        <w:ind w:firstLineChars="221" w:firstLine="707"/>
        <w:rPr>
          <w:rFonts w:eastAsia="仿宋_GB2312"/>
          <w:sz w:val="32"/>
          <w:szCs w:val="32"/>
        </w:rPr>
      </w:pPr>
      <w:r>
        <w:rPr>
          <w:rFonts w:eastAsia="仿宋_GB2312"/>
          <w:sz w:val="32"/>
          <w:szCs w:val="32"/>
        </w:rPr>
        <w:t>2.</w:t>
      </w:r>
      <w:r>
        <w:rPr>
          <w:rFonts w:eastAsia="仿宋_GB2312"/>
          <w:sz w:val="32"/>
          <w:szCs w:val="32"/>
        </w:rPr>
        <w:t>住房补贴：享受《贵州省引进高层次人才住房保障实施办法（试行）》（黔人领发〔</w:t>
      </w:r>
      <w:r>
        <w:rPr>
          <w:rFonts w:eastAsia="仿宋_GB2312"/>
          <w:sz w:val="32"/>
          <w:szCs w:val="32"/>
        </w:rPr>
        <w:t>2013</w:t>
      </w:r>
      <w:r>
        <w:rPr>
          <w:rFonts w:eastAsia="仿宋_GB2312"/>
          <w:sz w:val="32"/>
          <w:szCs w:val="32"/>
        </w:rPr>
        <w:t>〕</w:t>
      </w:r>
      <w:r>
        <w:rPr>
          <w:rFonts w:eastAsia="仿宋_GB2312"/>
          <w:sz w:val="32"/>
          <w:szCs w:val="32"/>
        </w:rPr>
        <w:t>6</w:t>
      </w:r>
      <w:r>
        <w:rPr>
          <w:rFonts w:eastAsia="仿宋_GB2312"/>
          <w:sz w:val="32"/>
          <w:szCs w:val="32"/>
        </w:rPr>
        <w:t>号）文件中规定的住房补</w:t>
      </w:r>
      <w:r>
        <w:rPr>
          <w:rFonts w:eastAsia="仿宋_GB2312"/>
          <w:sz w:val="32"/>
          <w:szCs w:val="32"/>
        </w:rPr>
        <w:t>贴的</w:t>
      </w:r>
      <w:r>
        <w:rPr>
          <w:rFonts w:eastAsia="仿宋_GB2312"/>
          <w:sz w:val="32"/>
          <w:szCs w:val="32"/>
        </w:rPr>
        <w:t>60%</w:t>
      </w:r>
      <w:r>
        <w:rPr>
          <w:rFonts w:eastAsia="仿宋_GB2312"/>
          <w:sz w:val="32"/>
          <w:szCs w:val="32"/>
        </w:rPr>
        <w:t>。</w:t>
      </w:r>
    </w:p>
    <w:p w:rsidR="00084BF8" w:rsidRDefault="00066E60">
      <w:pPr>
        <w:spacing w:line="540" w:lineRule="exact"/>
        <w:ind w:firstLineChars="221" w:firstLine="707"/>
        <w:rPr>
          <w:rFonts w:eastAsia="仿宋_GB2312"/>
          <w:sz w:val="32"/>
          <w:szCs w:val="32"/>
        </w:rPr>
      </w:pPr>
      <w:r>
        <w:rPr>
          <w:rFonts w:eastAsia="仿宋_GB2312"/>
          <w:sz w:val="32"/>
          <w:szCs w:val="32"/>
        </w:rPr>
        <w:t>3.</w:t>
      </w:r>
      <w:r>
        <w:rPr>
          <w:rFonts w:eastAsia="仿宋_GB2312"/>
          <w:sz w:val="32"/>
          <w:szCs w:val="32"/>
        </w:rPr>
        <w:t>津贴：享受《中共贵州省委关于进一步实施科教兴黔战略大力加强人才队伍建设的决定》（</w:t>
      </w:r>
      <w:proofErr w:type="gramStart"/>
      <w:r>
        <w:rPr>
          <w:rFonts w:eastAsia="仿宋_GB2312"/>
          <w:sz w:val="32"/>
          <w:szCs w:val="32"/>
        </w:rPr>
        <w:t>黔党发</w:t>
      </w:r>
      <w:proofErr w:type="gramEnd"/>
      <w:r>
        <w:rPr>
          <w:rFonts w:eastAsia="仿宋_GB2312"/>
          <w:sz w:val="32"/>
          <w:szCs w:val="32"/>
        </w:rPr>
        <w:t>〔</w:t>
      </w:r>
      <w:r>
        <w:rPr>
          <w:rFonts w:eastAsia="仿宋_GB2312"/>
          <w:sz w:val="32"/>
          <w:szCs w:val="32"/>
        </w:rPr>
        <w:t>2012</w:t>
      </w:r>
      <w:r>
        <w:rPr>
          <w:rFonts w:eastAsia="仿宋_GB2312"/>
          <w:sz w:val="32"/>
          <w:szCs w:val="32"/>
        </w:rPr>
        <w:t>〕</w:t>
      </w:r>
      <w:r>
        <w:rPr>
          <w:rFonts w:eastAsia="仿宋_GB2312"/>
          <w:sz w:val="32"/>
          <w:szCs w:val="32"/>
        </w:rPr>
        <w:t>31</w:t>
      </w:r>
      <w:r>
        <w:rPr>
          <w:rFonts w:eastAsia="仿宋_GB2312"/>
          <w:sz w:val="32"/>
          <w:szCs w:val="32"/>
        </w:rPr>
        <w:t>号）文件中规定的人才津补贴和校内津贴。校内津贴按省津贴的</w:t>
      </w:r>
      <w:r>
        <w:rPr>
          <w:rFonts w:eastAsia="仿宋_GB2312"/>
          <w:sz w:val="32"/>
          <w:szCs w:val="32"/>
        </w:rPr>
        <w:t>100%</w:t>
      </w:r>
      <w:r>
        <w:rPr>
          <w:rFonts w:eastAsia="仿宋_GB2312"/>
          <w:sz w:val="32"/>
          <w:szCs w:val="32"/>
        </w:rPr>
        <w:t>配套。</w:t>
      </w:r>
    </w:p>
    <w:p w:rsidR="00084BF8" w:rsidRDefault="00066E60">
      <w:pPr>
        <w:spacing w:line="540" w:lineRule="exact"/>
        <w:ind w:firstLineChars="221" w:firstLine="707"/>
        <w:rPr>
          <w:rFonts w:eastAsia="仿宋_GB2312"/>
          <w:sz w:val="32"/>
          <w:szCs w:val="32"/>
        </w:rPr>
      </w:pPr>
      <w:r>
        <w:rPr>
          <w:rFonts w:eastAsia="仿宋_GB2312"/>
          <w:sz w:val="32"/>
          <w:szCs w:val="32"/>
        </w:rPr>
        <w:t>4.</w:t>
      </w:r>
      <w:r>
        <w:rPr>
          <w:rFonts w:eastAsia="仿宋_GB2312"/>
          <w:sz w:val="32"/>
          <w:szCs w:val="32"/>
        </w:rPr>
        <w:t>科研启动经费：面议，获</w:t>
      </w:r>
      <w:proofErr w:type="gramStart"/>
      <w:r>
        <w:rPr>
          <w:rFonts w:eastAsia="仿宋_GB2312"/>
          <w:sz w:val="32"/>
          <w:szCs w:val="32"/>
        </w:rPr>
        <w:t>批经费</w:t>
      </w:r>
      <w:proofErr w:type="gramEnd"/>
      <w:r>
        <w:rPr>
          <w:rFonts w:eastAsia="仿宋_GB2312"/>
          <w:sz w:val="32"/>
          <w:szCs w:val="32"/>
        </w:rPr>
        <w:t>根据申报科研课题或项目而定。</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5.</w:t>
      </w:r>
      <w:r>
        <w:rPr>
          <w:rFonts w:eastAsia="仿宋_GB2312"/>
          <w:color w:val="0C0C0C"/>
          <w:sz w:val="32"/>
          <w:szCs w:val="32"/>
        </w:rPr>
        <w:t>团队建设：团队负责人可根据工作需要和经费情况，自行聘用</w:t>
      </w:r>
      <w:r>
        <w:rPr>
          <w:rFonts w:eastAsia="仿宋_GB2312"/>
          <w:color w:val="0C0C0C"/>
          <w:sz w:val="32"/>
          <w:szCs w:val="32"/>
        </w:rPr>
        <w:t>1</w:t>
      </w:r>
      <w:r>
        <w:rPr>
          <w:rFonts w:eastAsia="仿宋_GB2312"/>
          <w:color w:val="0C0C0C"/>
          <w:sz w:val="32"/>
          <w:szCs w:val="32"/>
        </w:rPr>
        <w:t>名学术秘书和</w:t>
      </w:r>
      <w:r>
        <w:rPr>
          <w:rFonts w:eastAsia="仿宋_GB2312"/>
          <w:color w:val="0C0C0C"/>
          <w:sz w:val="32"/>
          <w:szCs w:val="32"/>
        </w:rPr>
        <w:t>5</w:t>
      </w:r>
      <w:r>
        <w:rPr>
          <w:rFonts w:eastAsia="仿宋_GB2312"/>
          <w:color w:val="0C0C0C"/>
          <w:sz w:val="32"/>
          <w:szCs w:val="32"/>
        </w:rPr>
        <w:t>名科研助手，给予</w:t>
      </w:r>
      <w:r>
        <w:rPr>
          <w:rFonts w:eastAsia="仿宋_GB2312"/>
          <w:color w:val="0C0C0C"/>
          <w:sz w:val="32"/>
          <w:szCs w:val="32"/>
        </w:rPr>
        <w:t>10</w:t>
      </w:r>
      <w:r>
        <w:rPr>
          <w:rFonts w:eastAsia="仿宋_GB2312"/>
          <w:color w:val="0C0C0C"/>
          <w:sz w:val="32"/>
          <w:szCs w:val="32"/>
        </w:rPr>
        <w:t>个人才引进指标，</w:t>
      </w:r>
      <w:r>
        <w:rPr>
          <w:rFonts w:eastAsia="仿宋_GB2312"/>
          <w:color w:val="0C0C0C"/>
          <w:sz w:val="32"/>
          <w:szCs w:val="32"/>
        </w:rPr>
        <w:t>3</w:t>
      </w:r>
      <w:r>
        <w:rPr>
          <w:rFonts w:eastAsia="仿宋_GB2312"/>
          <w:color w:val="0C0C0C"/>
          <w:sz w:val="32"/>
          <w:szCs w:val="32"/>
        </w:rPr>
        <w:t>年内可自行引进相关学科的博士并组建科研团队。学校根据所引进博士的学科和层次，兑现相应的待遇。</w:t>
      </w:r>
    </w:p>
    <w:p w:rsidR="00084BF8" w:rsidRDefault="00066E60" w:rsidP="000C364E">
      <w:pPr>
        <w:spacing w:beforeLines="50" w:before="156" w:line="540" w:lineRule="exact"/>
        <w:ind w:firstLineChars="221" w:firstLine="707"/>
        <w:rPr>
          <w:rFonts w:eastAsia="仿宋_GB2312"/>
          <w:sz w:val="32"/>
          <w:szCs w:val="32"/>
        </w:rPr>
      </w:pPr>
      <w:r>
        <w:rPr>
          <w:rFonts w:ascii="黑体" w:eastAsia="黑体" w:hAnsi="黑体" w:cs="黑体" w:hint="eastAsia"/>
          <w:bCs/>
          <w:sz w:val="32"/>
          <w:szCs w:val="32"/>
        </w:rPr>
        <w:t>第十五条</w:t>
      </w:r>
      <w:r>
        <w:rPr>
          <w:rFonts w:eastAsia="仿宋_GB2312"/>
          <w:sz w:val="32"/>
          <w:szCs w:val="32"/>
        </w:rPr>
        <w:t xml:space="preserve">  </w:t>
      </w:r>
      <w:r>
        <w:rPr>
          <w:rFonts w:eastAsia="仿宋_GB2312"/>
          <w:sz w:val="32"/>
          <w:szCs w:val="32"/>
        </w:rPr>
        <w:t>第二层次人才（</w:t>
      </w:r>
      <w:r>
        <w:rPr>
          <w:rFonts w:eastAsia="仿宋_GB2312"/>
          <w:sz w:val="32"/>
          <w:szCs w:val="32"/>
        </w:rPr>
        <w:t>B</w:t>
      </w:r>
      <w:r>
        <w:rPr>
          <w:rFonts w:eastAsia="仿宋_GB2312"/>
          <w:sz w:val="32"/>
          <w:szCs w:val="32"/>
        </w:rPr>
        <w:t>类人才）</w:t>
      </w:r>
    </w:p>
    <w:p w:rsidR="00084BF8" w:rsidRDefault="00066E60">
      <w:pPr>
        <w:spacing w:line="540" w:lineRule="exact"/>
        <w:ind w:firstLineChars="221" w:firstLine="707"/>
        <w:rPr>
          <w:rFonts w:eastAsia="仿宋_GB2312"/>
          <w:sz w:val="32"/>
          <w:szCs w:val="32"/>
        </w:rPr>
      </w:pPr>
      <w:r>
        <w:rPr>
          <w:rFonts w:eastAsia="仿宋_GB2312"/>
          <w:sz w:val="32"/>
          <w:szCs w:val="32"/>
        </w:rPr>
        <w:t>1.</w:t>
      </w:r>
      <w:r>
        <w:rPr>
          <w:rFonts w:eastAsia="仿宋_GB2312"/>
          <w:sz w:val="32"/>
          <w:szCs w:val="32"/>
        </w:rPr>
        <w:t>安家费：面议。安家费含《贵州省引进高层次人才住房保障实施办法（试行）》（黔人领发〔</w:t>
      </w:r>
      <w:r>
        <w:rPr>
          <w:rFonts w:eastAsia="仿宋_GB2312"/>
          <w:sz w:val="32"/>
          <w:szCs w:val="32"/>
        </w:rPr>
        <w:t>2013</w:t>
      </w:r>
      <w:r>
        <w:rPr>
          <w:rFonts w:eastAsia="仿宋_GB2312"/>
          <w:sz w:val="32"/>
          <w:szCs w:val="32"/>
        </w:rPr>
        <w:t>〕</w:t>
      </w:r>
      <w:r>
        <w:rPr>
          <w:rFonts w:eastAsia="仿宋_GB2312"/>
          <w:sz w:val="32"/>
          <w:szCs w:val="32"/>
        </w:rPr>
        <w:t>6</w:t>
      </w:r>
      <w:r>
        <w:rPr>
          <w:rFonts w:eastAsia="仿宋_GB2312"/>
          <w:sz w:val="32"/>
          <w:szCs w:val="32"/>
        </w:rPr>
        <w:t>号）文件中规定的住房补贴中由学校自筹的</w:t>
      </w:r>
      <w:r>
        <w:rPr>
          <w:rFonts w:eastAsia="仿宋_GB2312"/>
          <w:sz w:val="32"/>
          <w:szCs w:val="32"/>
        </w:rPr>
        <w:t>40%</w:t>
      </w:r>
      <w:r>
        <w:rPr>
          <w:rFonts w:eastAsia="仿宋_GB2312"/>
          <w:sz w:val="32"/>
          <w:szCs w:val="32"/>
        </w:rPr>
        <w:t>。</w:t>
      </w:r>
    </w:p>
    <w:p w:rsidR="00084BF8" w:rsidRDefault="00066E60">
      <w:pPr>
        <w:spacing w:line="540" w:lineRule="exact"/>
        <w:ind w:firstLineChars="221" w:firstLine="707"/>
        <w:rPr>
          <w:rFonts w:eastAsia="仿宋_GB2312"/>
          <w:sz w:val="32"/>
          <w:szCs w:val="32"/>
        </w:rPr>
      </w:pPr>
      <w:r>
        <w:rPr>
          <w:rFonts w:eastAsia="仿宋_GB2312"/>
          <w:sz w:val="32"/>
          <w:szCs w:val="32"/>
        </w:rPr>
        <w:t>2.</w:t>
      </w:r>
      <w:r>
        <w:rPr>
          <w:rFonts w:eastAsia="仿宋_GB2312"/>
          <w:sz w:val="32"/>
          <w:szCs w:val="32"/>
        </w:rPr>
        <w:t>住房补贴：享受《贵州省引进高层次人才住房保障实施办法（试行）》（黔人领发〔</w:t>
      </w:r>
      <w:r>
        <w:rPr>
          <w:rFonts w:eastAsia="仿宋_GB2312"/>
          <w:sz w:val="32"/>
          <w:szCs w:val="32"/>
        </w:rPr>
        <w:t>2013</w:t>
      </w:r>
      <w:r>
        <w:rPr>
          <w:rFonts w:eastAsia="仿宋_GB2312"/>
          <w:sz w:val="32"/>
          <w:szCs w:val="32"/>
        </w:rPr>
        <w:t>〕</w:t>
      </w:r>
      <w:r>
        <w:rPr>
          <w:rFonts w:eastAsia="仿宋_GB2312"/>
          <w:sz w:val="32"/>
          <w:szCs w:val="32"/>
        </w:rPr>
        <w:t>6</w:t>
      </w:r>
      <w:r>
        <w:rPr>
          <w:rFonts w:eastAsia="仿宋_GB2312"/>
          <w:sz w:val="32"/>
          <w:szCs w:val="32"/>
        </w:rPr>
        <w:t>号）文件中规定的住房补贴的</w:t>
      </w:r>
      <w:r>
        <w:rPr>
          <w:rFonts w:eastAsia="仿宋_GB2312"/>
          <w:sz w:val="32"/>
          <w:szCs w:val="32"/>
        </w:rPr>
        <w:t>60%</w:t>
      </w:r>
      <w:r>
        <w:rPr>
          <w:rFonts w:eastAsia="仿宋_GB2312"/>
          <w:sz w:val="32"/>
          <w:szCs w:val="32"/>
        </w:rPr>
        <w:t>。</w:t>
      </w:r>
    </w:p>
    <w:p w:rsidR="00084BF8" w:rsidRDefault="00066E60">
      <w:pPr>
        <w:spacing w:line="540" w:lineRule="exact"/>
        <w:ind w:firstLineChars="221" w:firstLine="707"/>
        <w:rPr>
          <w:rFonts w:eastAsia="仿宋_GB2312"/>
          <w:sz w:val="32"/>
          <w:szCs w:val="32"/>
        </w:rPr>
      </w:pPr>
      <w:r>
        <w:rPr>
          <w:rFonts w:eastAsia="仿宋_GB2312"/>
          <w:sz w:val="32"/>
          <w:szCs w:val="32"/>
        </w:rPr>
        <w:lastRenderedPageBreak/>
        <w:t>3.</w:t>
      </w:r>
      <w:r>
        <w:rPr>
          <w:rFonts w:eastAsia="仿宋_GB2312"/>
          <w:sz w:val="32"/>
          <w:szCs w:val="32"/>
        </w:rPr>
        <w:t>津贴：享受《中共贵州省委关于进一步实施科教兴黔战略大力加强人才队伍建设的决定》（</w:t>
      </w:r>
      <w:proofErr w:type="gramStart"/>
      <w:r>
        <w:rPr>
          <w:rFonts w:eastAsia="仿宋_GB2312"/>
          <w:sz w:val="32"/>
          <w:szCs w:val="32"/>
        </w:rPr>
        <w:t>黔党发</w:t>
      </w:r>
      <w:proofErr w:type="gramEnd"/>
      <w:r>
        <w:rPr>
          <w:rFonts w:eastAsia="仿宋_GB2312"/>
          <w:sz w:val="32"/>
          <w:szCs w:val="32"/>
        </w:rPr>
        <w:t>〔</w:t>
      </w:r>
      <w:r>
        <w:rPr>
          <w:rFonts w:eastAsia="仿宋_GB2312"/>
          <w:sz w:val="32"/>
          <w:szCs w:val="32"/>
        </w:rPr>
        <w:t>2012</w:t>
      </w:r>
      <w:r>
        <w:rPr>
          <w:rFonts w:eastAsia="仿宋_GB2312"/>
          <w:sz w:val="32"/>
          <w:szCs w:val="32"/>
        </w:rPr>
        <w:t>〕</w:t>
      </w:r>
      <w:r>
        <w:rPr>
          <w:rFonts w:eastAsia="仿宋_GB2312"/>
          <w:sz w:val="32"/>
          <w:szCs w:val="32"/>
        </w:rPr>
        <w:t>31</w:t>
      </w:r>
      <w:r>
        <w:rPr>
          <w:rFonts w:eastAsia="仿宋_GB2312"/>
          <w:sz w:val="32"/>
          <w:szCs w:val="32"/>
        </w:rPr>
        <w:t>号）文件中规定的人才津补贴和校内津贴。校内津贴按省津贴的</w:t>
      </w:r>
      <w:r>
        <w:rPr>
          <w:rFonts w:eastAsia="仿宋_GB2312"/>
          <w:sz w:val="32"/>
          <w:szCs w:val="32"/>
        </w:rPr>
        <w:t>100%</w:t>
      </w:r>
      <w:r>
        <w:rPr>
          <w:rFonts w:eastAsia="仿宋_GB2312"/>
          <w:sz w:val="32"/>
          <w:szCs w:val="32"/>
        </w:rPr>
        <w:t>配套。</w:t>
      </w:r>
    </w:p>
    <w:p w:rsidR="00084BF8" w:rsidRDefault="00066E60">
      <w:pPr>
        <w:spacing w:line="540" w:lineRule="exact"/>
        <w:ind w:firstLineChars="221" w:firstLine="707"/>
        <w:rPr>
          <w:rFonts w:eastAsia="仿宋_GB2312"/>
          <w:sz w:val="32"/>
          <w:szCs w:val="32"/>
        </w:rPr>
      </w:pPr>
      <w:r>
        <w:rPr>
          <w:rFonts w:eastAsia="仿宋_GB2312"/>
          <w:sz w:val="32"/>
          <w:szCs w:val="32"/>
        </w:rPr>
        <w:t>4.</w:t>
      </w:r>
      <w:r>
        <w:rPr>
          <w:rFonts w:eastAsia="仿宋_GB2312"/>
          <w:sz w:val="32"/>
          <w:szCs w:val="32"/>
        </w:rPr>
        <w:t>科研启动经费：面议，获</w:t>
      </w:r>
      <w:proofErr w:type="gramStart"/>
      <w:r>
        <w:rPr>
          <w:rFonts w:eastAsia="仿宋_GB2312"/>
          <w:sz w:val="32"/>
          <w:szCs w:val="32"/>
        </w:rPr>
        <w:t>批经费</w:t>
      </w:r>
      <w:proofErr w:type="gramEnd"/>
      <w:r>
        <w:rPr>
          <w:rFonts w:eastAsia="仿宋_GB2312"/>
          <w:sz w:val="32"/>
          <w:szCs w:val="32"/>
        </w:rPr>
        <w:t>根据申报科研课题或项目而定。</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5.</w:t>
      </w:r>
      <w:r>
        <w:rPr>
          <w:rFonts w:eastAsia="仿宋_GB2312"/>
          <w:color w:val="0C0C0C"/>
          <w:sz w:val="32"/>
          <w:szCs w:val="32"/>
        </w:rPr>
        <w:t>团队建设：团队负责人可根据工作需要和经费情况，自行聘用</w:t>
      </w:r>
      <w:r>
        <w:rPr>
          <w:rFonts w:eastAsia="仿宋_GB2312"/>
          <w:color w:val="0C0C0C"/>
          <w:sz w:val="32"/>
          <w:szCs w:val="32"/>
        </w:rPr>
        <w:t>1</w:t>
      </w:r>
      <w:r>
        <w:rPr>
          <w:rFonts w:eastAsia="仿宋_GB2312"/>
          <w:color w:val="0C0C0C"/>
          <w:sz w:val="32"/>
          <w:szCs w:val="32"/>
        </w:rPr>
        <w:t>名学术秘书和</w:t>
      </w:r>
      <w:r>
        <w:rPr>
          <w:rFonts w:eastAsia="仿宋_GB2312"/>
          <w:color w:val="0C0C0C"/>
          <w:sz w:val="32"/>
          <w:szCs w:val="32"/>
        </w:rPr>
        <w:t>3</w:t>
      </w:r>
      <w:r>
        <w:rPr>
          <w:rFonts w:eastAsia="仿宋_GB2312"/>
          <w:color w:val="0C0C0C"/>
          <w:sz w:val="32"/>
          <w:szCs w:val="32"/>
        </w:rPr>
        <w:t>名科研助手，学校给予</w:t>
      </w:r>
      <w:r>
        <w:rPr>
          <w:rFonts w:eastAsia="仿宋_GB2312"/>
          <w:color w:val="0C0C0C"/>
          <w:sz w:val="32"/>
          <w:szCs w:val="32"/>
        </w:rPr>
        <w:t>7</w:t>
      </w:r>
      <w:r>
        <w:rPr>
          <w:rFonts w:eastAsia="仿宋_GB2312"/>
          <w:color w:val="0C0C0C"/>
          <w:sz w:val="32"/>
          <w:szCs w:val="32"/>
        </w:rPr>
        <w:t>个人才引进指标，</w:t>
      </w:r>
      <w:r>
        <w:rPr>
          <w:rFonts w:eastAsia="仿宋_GB2312"/>
          <w:color w:val="0C0C0C"/>
          <w:sz w:val="32"/>
          <w:szCs w:val="32"/>
        </w:rPr>
        <w:t>3</w:t>
      </w:r>
      <w:r>
        <w:rPr>
          <w:rFonts w:eastAsia="仿宋_GB2312"/>
          <w:color w:val="0C0C0C"/>
          <w:sz w:val="32"/>
          <w:szCs w:val="32"/>
        </w:rPr>
        <w:t>年内可自行引进相关学科的博士并组建科研团队。学校根据所引进博士的学科和层次，兑现相应的待遇。</w:t>
      </w:r>
    </w:p>
    <w:p w:rsidR="00084BF8" w:rsidRDefault="00066E60" w:rsidP="000C364E">
      <w:pPr>
        <w:spacing w:beforeLines="50" w:before="156" w:line="540" w:lineRule="exact"/>
        <w:ind w:firstLineChars="221" w:firstLine="707"/>
        <w:rPr>
          <w:rFonts w:eastAsia="仿宋_GB2312"/>
          <w:color w:val="0C0C0C"/>
          <w:sz w:val="32"/>
          <w:szCs w:val="32"/>
        </w:rPr>
      </w:pPr>
      <w:r>
        <w:rPr>
          <w:rFonts w:ascii="黑体" w:eastAsia="黑体" w:hAnsi="黑体" w:cs="黑体" w:hint="eastAsia"/>
          <w:bCs/>
          <w:color w:val="0C0C0C"/>
          <w:sz w:val="32"/>
          <w:szCs w:val="32"/>
        </w:rPr>
        <w:t>第十六条</w:t>
      </w:r>
      <w:r>
        <w:rPr>
          <w:rFonts w:ascii="黑体" w:eastAsia="黑体" w:hAnsi="黑体" w:cs="黑体" w:hint="eastAsia"/>
          <w:bCs/>
          <w:color w:val="0C0C0C"/>
          <w:sz w:val="32"/>
          <w:szCs w:val="32"/>
        </w:rPr>
        <w:t xml:space="preserve">  </w:t>
      </w:r>
      <w:r>
        <w:rPr>
          <w:rFonts w:eastAsia="仿宋_GB2312"/>
          <w:color w:val="0C0C0C"/>
          <w:sz w:val="32"/>
          <w:szCs w:val="32"/>
        </w:rPr>
        <w:t>第三层次人才（</w:t>
      </w:r>
      <w:r>
        <w:rPr>
          <w:rFonts w:eastAsia="仿宋_GB2312"/>
          <w:color w:val="0C0C0C"/>
          <w:sz w:val="32"/>
          <w:szCs w:val="32"/>
        </w:rPr>
        <w:t>C</w:t>
      </w:r>
      <w:r>
        <w:rPr>
          <w:rFonts w:eastAsia="仿宋_GB2312"/>
          <w:color w:val="0C0C0C"/>
          <w:sz w:val="32"/>
          <w:szCs w:val="32"/>
        </w:rPr>
        <w:t>类人才）</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1.</w:t>
      </w:r>
      <w:r>
        <w:rPr>
          <w:rFonts w:eastAsia="仿宋_GB2312"/>
          <w:color w:val="0C0C0C"/>
          <w:sz w:val="32"/>
          <w:szCs w:val="32"/>
        </w:rPr>
        <w:t>安家费：见</w:t>
      </w:r>
      <w:r>
        <w:rPr>
          <w:rFonts w:eastAsia="仿宋_GB2312"/>
          <w:color w:val="0C0C0C"/>
          <w:sz w:val="32"/>
          <w:szCs w:val="32"/>
        </w:rPr>
        <w:t>表</w:t>
      </w:r>
      <w:r>
        <w:rPr>
          <w:rFonts w:eastAsia="仿宋_GB2312"/>
          <w:color w:val="0C0C0C"/>
          <w:sz w:val="32"/>
          <w:szCs w:val="32"/>
        </w:rPr>
        <w:t>1</w:t>
      </w:r>
      <w:r>
        <w:rPr>
          <w:rFonts w:eastAsia="仿宋_GB2312"/>
          <w:color w:val="0C0C0C"/>
          <w:sz w:val="32"/>
          <w:szCs w:val="32"/>
        </w:rPr>
        <w:t>《</w:t>
      </w:r>
      <w:r>
        <w:rPr>
          <w:rFonts w:eastAsia="仿宋_GB2312"/>
          <w:color w:val="0C0C0C"/>
          <w:sz w:val="32"/>
          <w:szCs w:val="32"/>
        </w:rPr>
        <w:t>贵州理工学院高层次人才引进待遇一览表</w:t>
      </w:r>
      <w:r>
        <w:rPr>
          <w:rFonts w:eastAsia="仿宋_GB2312"/>
          <w:color w:val="0C0C0C"/>
          <w:sz w:val="32"/>
          <w:szCs w:val="32"/>
        </w:rPr>
        <w:t>》</w:t>
      </w:r>
      <w:r>
        <w:rPr>
          <w:rFonts w:eastAsia="仿宋_GB2312"/>
          <w:color w:val="0C0C0C"/>
          <w:sz w:val="32"/>
          <w:szCs w:val="32"/>
        </w:rPr>
        <w:t>。安家费含《贵州省引进高层次人才住房保障实施办法（试行）》（黔人领发〔</w:t>
      </w:r>
      <w:r>
        <w:rPr>
          <w:rFonts w:eastAsia="仿宋_GB2312"/>
          <w:color w:val="0C0C0C"/>
          <w:sz w:val="32"/>
          <w:szCs w:val="32"/>
        </w:rPr>
        <w:t>2013</w:t>
      </w:r>
      <w:r>
        <w:rPr>
          <w:rFonts w:eastAsia="仿宋_GB2312"/>
          <w:color w:val="0C0C0C"/>
          <w:sz w:val="32"/>
          <w:szCs w:val="32"/>
        </w:rPr>
        <w:t>〕</w:t>
      </w:r>
      <w:r>
        <w:rPr>
          <w:rFonts w:eastAsia="仿宋_GB2312"/>
          <w:color w:val="0C0C0C"/>
          <w:sz w:val="32"/>
          <w:szCs w:val="32"/>
        </w:rPr>
        <w:t>6</w:t>
      </w:r>
      <w:r>
        <w:rPr>
          <w:rFonts w:eastAsia="仿宋_GB2312"/>
          <w:color w:val="0C0C0C"/>
          <w:sz w:val="32"/>
          <w:szCs w:val="32"/>
        </w:rPr>
        <w:t>号）文件中规定的住房补贴中由学校自筹的</w:t>
      </w:r>
      <w:r>
        <w:rPr>
          <w:rFonts w:eastAsia="仿宋_GB2312"/>
          <w:color w:val="0C0C0C"/>
          <w:sz w:val="32"/>
          <w:szCs w:val="32"/>
        </w:rPr>
        <w:t>40%</w:t>
      </w:r>
      <w:r>
        <w:rPr>
          <w:rFonts w:eastAsia="仿宋_GB2312"/>
          <w:color w:val="0C0C0C"/>
          <w:sz w:val="32"/>
          <w:szCs w:val="32"/>
        </w:rPr>
        <w:t>。</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2.</w:t>
      </w:r>
      <w:r>
        <w:rPr>
          <w:rFonts w:eastAsia="仿宋_GB2312"/>
          <w:color w:val="0C0C0C"/>
          <w:sz w:val="32"/>
          <w:szCs w:val="32"/>
        </w:rPr>
        <w:t>住房补贴：享受《贵州省引进高层次人才住房保障实施办法（试行）》（黔人领发〔</w:t>
      </w:r>
      <w:r>
        <w:rPr>
          <w:rFonts w:eastAsia="仿宋_GB2312"/>
          <w:color w:val="0C0C0C"/>
          <w:sz w:val="32"/>
          <w:szCs w:val="32"/>
        </w:rPr>
        <w:t>2013</w:t>
      </w:r>
      <w:r>
        <w:rPr>
          <w:rFonts w:eastAsia="仿宋_GB2312"/>
          <w:color w:val="0C0C0C"/>
          <w:sz w:val="32"/>
          <w:szCs w:val="32"/>
        </w:rPr>
        <w:t>〕</w:t>
      </w:r>
      <w:r>
        <w:rPr>
          <w:rFonts w:eastAsia="仿宋_GB2312"/>
          <w:color w:val="0C0C0C"/>
          <w:sz w:val="32"/>
          <w:szCs w:val="32"/>
        </w:rPr>
        <w:t>6</w:t>
      </w:r>
      <w:r>
        <w:rPr>
          <w:rFonts w:eastAsia="仿宋_GB2312"/>
          <w:color w:val="0C0C0C"/>
          <w:sz w:val="32"/>
          <w:szCs w:val="32"/>
        </w:rPr>
        <w:t>号）文件中规定的住房补贴的</w:t>
      </w:r>
      <w:r>
        <w:rPr>
          <w:rFonts w:eastAsia="仿宋_GB2312"/>
          <w:color w:val="0C0C0C"/>
          <w:sz w:val="32"/>
          <w:szCs w:val="32"/>
        </w:rPr>
        <w:t>60%</w:t>
      </w:r>
      <w:r>
        <w:rPr>
          <w:rFonts w:eastAsia="仿宋_GB2312"/>
          <w:color w:val="0C0C0C"/>
          <w:sz w:val="32"/>
          <w:szCs w:val="32"/>
        </w:rPr>
        <w:t>。</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3.</w:t>
      </w:r>
      <w:r>
        <w:rPr>
          <w:rFonts w:eastAsia="仿宋_GB2312"/>
          <w:color w:val="0C0C0C"/>
          <w:sz w:val="32"/>
          <w:szCs w:val="32"/>
        </w:rPr>
        <w:t>津贴：享受《中共贵州省委关于进一步实施科教兴黔战略大力加强人才队伍建设的决定》（</w:t>
      </w:r>
      <w:proofErr w:type="gramStart"/>
      <w:r>
        <w:rPr>
          <w:rFonts w:eastAsia="仿宋_GB2312"/>
          <w:color w:val="0C0C0C"/>
          <w:sz w:val="32"/>
          <w:szCs w:val="32"/>
        </w:rPr>
        <w:t>黔党发</w:t>
      </w:r>
      <w:proofErr w:type="gramEnd"/>
      <w:r>
        <w:rPr>
          <w:rFonts w:eastAsia="仿宋_GB2312"/>
          <w:color w:val="0C0C0C"/>
          <w:sz w:val="32"/>
          <w:szCs w:val="32"/>
        </w:rPr>
        <w:t>〔</w:t>
      </w:r>
      <w:r>
        <w:rPr>
          <w:rFonts w:eastAsia="仿宋_GB2312"/>
          <w:color w:val="0C0C0C"/>
          <w:sz w:val="32"/>
          <w:szCs w:val="32"/>
        </w:rPr>
        <w:t>2012</w:t>
      </w:r>
      <w:r>
        <w:rPr>
          <w:rFonts w:eastAsia="仿宋_GB2312"/>
          <w:color w:val="0C0C0C"/>
          <w:sz w:val="32"/>
          <w:szCs w:val="32"/>
        </w:rPr>
        <w:t>〕</w:t>
      </w:r>
      <w:r>
        <w:rPr>
          <w:rFonts w:eastAsia="仿宋_GB2312"/>
          <w:color w:val="0C0C0C"/>
          <w:sz w:val="32"/>
          <w:szCs w:val="32"/>
        </w:rPr>
        <w:t>31</w:t>
      </w:r>
      <w:r>
        <w:rPr>
          <w:rFonts w:eastAsia="仿宋_GB2312"/>
          <w:color w:val="0C0C0C"/>
          <w:sz w:val="32"/>
          <w:szCs w:val="32"/>
        </w:rPr>
        <w:t>号）文件中规定的人才津补贴和校内津贴。校内津贴按省津贴的</w:t>
      </w:r>
      <w:r>
        <w:rPr>
          <w:rFonts w:eastAsia="仿宋_GB2312"/>
          <w:color w:val="0C0C0C"/>
          <w:sz w:val="32"/>
          <w:szCs w:val="32"/>
        </w:rPr>
        <w:t>100%</w:t>
      </w:r>
      <w:r>
        <w:rPr>
          <w:rFonts w:eastAsia="仿宋_GB2312"/>
          <w:color w:val="0C0C0C"/>
          <w:sz w:val="32"/>
          <w:szCs w:val="32"/>
        </w:rPr>
        <w:t>配套。</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4.</w:t>
      </w:r>
      <w:r>
        <w:rPr>
          <w:rFonts w:eastAsia="仿宋_GB2312"/>
          <w:color w:val="0C0C0C"/>
          <w:sz w:val="32"/>
          <w:szCs w:val="32"/>
        </w:rPr>
        <w:t>科研启动经费：自然科学类提供基本科研启动经费</w:t>
      </w:r>
      <w:r>
        <w:rPr>
          <w:rFonts w:eastAsia="仿宋_GB2312"/>
          <w:color w:val="0C0C0C"/>
          <w:sz w:val="32"/>
          <w:szCs w:val="32"/>
        </w:rPr>
        <w:t>50</w:t>
      </w:r>
      <w:r>
        <w:rPr>
          <w:rFonts w:eastAsia="仿宋_GB2312"/>
          <w:color w:val="0C0C0C"/>
          <w:sz w:val="32"/>
          <w:szCs w:val="32"/>
        </w:rPr>
        <w:t>万元，人文社科类提供基本科研启动经费</w:t>
      </w:r>
      <w:r>
        <w:rPr>
          <w:rFonts w:eastAsia="仿宋_GB2312"/>
          <w:color w:val="0C0C0C"/>
          <w:sz w:val="32"/>
          <w:szCs w:val="32"/>
        </w:rPr>
        <w:t>30</w:t>
      </w:r>
      <w:r>
        <w:rPr>
          <w:rFonts w:eastAsia="仿宋_GB2312"/>
          <w:color w:val="0C0C0C"/>
          <w:sz w:val="32"/>
          <w:szCs w:val="32"/>
        </w:rPr>
        <w:t>万元；学校另设立科研启动费基金池，引进人才可通过项目形式申请资金资助。</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lastRenderedPageBreak/>
        <w:t>5.</w:t>
      </w:r>
      <w:r>
        <w:rPr>
          <w:rFonts w:eastAsia="仿宋_GB2312"/>
          <w:color w:val="0C0C0C"/>
          <w:sz w:val="32"/>
          <w:szCs w:val="32"/>
        </w:rPr>
        <w:t>团队建设：团队负责人可根据工作需要和经费情况，自行聘用</w:t>
      </w:r>
      <w:r>
        <w:rPr>
          <w:rFonts w:eastAsia="仿宋_GB2312"/>
          <w:color w:val="0C0C0C"/>
          <w:sz w:val="32"/>
          <w:szCs w:val="32"/>
        </w:rPr>
        <w:t>1</w:t>
      </w:r>
      <w:r>
        <w:rPr>
          <w:rFonts w:eastAsia="仿宋_GB2312"/>
          <w:color w:val="0C0C0C"/>
          <w:sz w:val="32"/>
          <w:szCs w:val="32"/>
        </w:rPr>
        <w:t>名学术秘书和</w:t>
      </w:r>
      <w:r>
        <w:rPr>
          <w:rFonts w:eastAsia="仿宋_GB2312"/>
          <w:color w:val="0C0C0C"/>
          <w:sz w:val="32"/>
          <w:szCs w:val="32"/>
        </w:rPr>
        <w:t>2</w:t>
      </w:r>
      <w:r>
        <w:rPr>
          <w:rFonts w:eastAsia="仿宋_GB2312"/>
          <w:color w:val="0C0C0C"/>
          <w:sz w:val="32"/>
          <w:szCs w:val="32"/>
        </w:rPr>
        <w:t>名科研助手，给予</w:t>
      </w:r>
      <w:r>
        <w:rPr>
          <w:rFonts w:eastAsia="仿宋_GB2312"/>
          <w:color w:val="0C0C0C"/>
          <w:sz w:val="32"/>
          <w:szCs w:val="32"/>
        </w:rPr>
        <w:t>5</w:t>
      </w:r>
      <w:r>
        <w:rPr>
          <w:rFonts w:eastAsia="仿宋_GB2312"/>
          <w:color w:val="0C0C0C"/>
          <w:sz w:val="32"/>
          <w:szCs w:val="32"/>
        </w:rPr>
        <w:t>个人才引进指标，</w:t>
      </w:r>
      <w:r>
        <w:rPr>
          <w:rFonts w:eastAsia="仿宋_GB2312"/>
          <w:color w:val="0C0C0C"/>
          <w:sz w:val="32"/>
          <w:szCs w:val="32"/>
        </w:rPr>
        <w:t>3</w:t>
      </w:r>
      <w:r>
        <w:rPr>
          <w:rFonts w:eastAsia="仿宋_GB2312"/>
          <w:color w:val="0C0C0C"/>
          <w:sz w:val="32"/>
          <w:szCs w:val="32"/>
        </w:rPr>
        <w:t>年内可自行引</w:t>
      </w:r>
      <w:r>
        <w:rPr>
          <w:rFonts w:eastAsia="仿宋_GB2312"/>
          <w:color w:val="0C0C0C"/>
          <w:sz w:val="32"/>
          <w:szCs w:val="32"/>
        </w:rPr>
        <w:t>进相关学科的博士并组建科研团队。学校根据所引进博士的学科和层次，兑现相应的待遇。</w:t>
      </w:r>
    </w:p>
    <w:p w:rsidR="00084BF8" w:rsidRDefault="00066E60" w:rsidP="000C364E">
      <w:pPr>
        <w:spacing w:beforeLines="50" w:before="156" w:line="540" w:lineRule="exact"/>
        <w:ind w:firstLineChars="221" w:firstLine="707"/>
        <w:rPr>
          <w:rFonts w:eastAsia="仿宋_GB2312"/>
          <w:color w:val="0C0C0C"/>
          <w:sz w:val="32"/>
          <w:szCs w:val="32"/>
        </w:rPr>
      </w:pPr>
      <w:r>
        <w:rPr>
          <w:rFonts w:ascii="黑体" w:eastAsia="黑体" w:hAnsi="黑体" w:cs="黑体" w:hint="eastAsia"/>
          <w:bCs/>
          <w:color w:val="0C0C0C"/>
          <w:sz w:val="32"/>
          <w:szCs w:val="32"/>
        </w:rPr>
        <w:t>第十七条</w:t>
      </w:r>
      <w:r>
        <w:rPr>
          <w:rFonts w:eastAsia="仿宋_GB2312"/>
          <w:color w:val="0C0C0C"/>
          <w:sz w:val="32"/>
          <w:szCs w:val="32"/>
        </w:rPr>
        <w:t xml:space="preserve">  </w:t>
      </w:r>
      <w:r>
        <w:rPr>
          <w:rFonts w:eastAsia="仿宋_GB2312"/>
          <w:color w:val="0C0C0C"/>
          <w:sz w:val="32"/>
          <w:szCs w:val="32"/>
        </w:rPr>
        <w:t>第四层次人才（</w:t>
      </w:r>
      <w:r>
        <w:rPr>
          <w:rFonts w:eastAsia="仿宋_GB2312"/>
          <w:color w:val="0C0C0C"/>
          <w:sz w:val="32"/>
          <w:szCs w:val="32"/>
        </w:rPr>
        <w:t>D</w:t>
      </w:r>
      <w:r>
        <w:rPr>
          <w:rFonts w:eastAsia="仿宋_GB2312"/>
          <w:color w:val="0C0C0C"/>
          <w:sz w:val="32"/>
          <w:szCs w:val="32"/>
        </w:rPr>
        <w:t>类人才）</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1.</w:t>
      </w:r>
      <w:r>
        <w:rPr>
          <w:rFonts w:eastAsia="仿宋_GB2312"/>
          <w:color w:val="0C0C0C"/>
          <w:sz w:val="32"/>
          <w:szCs w:val="32"/>
        </w:rPr>
        <w:t>安家费：见</w:t>
      </w:r>
      <w:r>
        <w:rPr>
          <w:rFonts w:eastAsia="仿宋_GB2312"/>
          <w:color w:val="0C0C0C"/>
          <w:sz w:val="32"/>
          <w:szCs w:val="32"/>
        </w:rPr>
        <w:t>表</w:t>
      </w:r>
      <w:r>
        <w:rPr>
          <w:rFonts w:eastAsia="仿宋_GB2312"/>
          <w:color w:val="0C0C0C"/>
          <w:sz w:val="32"/>
          <w:szCs w:val="32"/>
        </w:rPr>
        <w:t>1</w:t>
      </w:r>
      <w:r>
        <w:rPr>
          <w:rFonts w:eastAsia="仿宋_GB2312"/>
          <w:color w:val="0C0C0C"/>
          <w:sz w:val="32"/>
          <w:szCs w:val="32"/>
        </w:rPr>
        <w:t>《</w:t>
      </w:r>
      <w:r>
        <w:rPr>
          <w:rFonts w:eastAsia="仿宋_GB2312"/>
          <w:color w:val="0C0C0C"/>
          <w:sz w:val="32"/>
          <w:szCs w:val="32"/>
        </w:rPr>
        <w:t>贵州理工学院高层次人才引进待遇一览表</w:t>
      </w:r>
      <w:r>
        <w:rPr>
          <w:rFonts w:eastAsia="仿宋_GB2312"/>
          <w:color w:val="0C0C0C"/>
          <w:sz w:val="32"/>
          <w:szCs w:val="32"/>
        </w:rPr>
        <w:t>》</w:t>
      </w:r>
      <w:r>
        <w:rPr>
          <w:rFonts w:eastAsia="仿宋_GB2312"/>
          <w:color w:val="0C0C0C"/>
          <w:sz w:val="32"/>
          <w:szCs w:val="32"/>
        </w:rPr>
        <w:t>。安家费含《贵州省引进高层次人才住房保障实施办法（试行）》（黔人领发〔</w:t>
      </w:r>
      <w:r>
        <w:rPr>
          <w:rFonts w:eastAsia="仿宋_GB2312"/>
          <w:color w:val="0C0C0C"/>
          <w:sz w:val="32"/>
          <w:szCs w:val="32"/>
        </w:rPr>
        <w:t>2013</w:t>
      </w:r>
      <w:r>
        <w:rPr>
          <w:rFonts w:eastAsia="仿宋_GB2312"/>
          <w:color w:val="0C0C0C"/>
          <w:sz w:val="32"/>
          <w:szCs w:val="32"/>
        </w:rPr>
        <w:t>〕</w:t>
      </w:r>
      <w:r>
        <w:rPr>
          <w:rFonts w:eastAsia="仿宋_GB2312"/>
          <w:color w:val="0C0C0C"/>
          <w:sz w:val="32"/>
          <w:szCs w:val="32"/>
        </w:rPr>
        <w:t>6</w:t>
      </w:r>
      <w:r>
        <w:rPr>
          <w:rFonts w:eastAsia="仿宋_GB2312"/>
          <w:color w:val="0C0C0C"/>
          <w:sz w:val="32"/>
          <w:szCs w:val="32"/>
        </w:rPr>
        <w:t>号）文件中规定的住房补贴中由学校自筹的</w:t>
      </w:r>
      <w:r>
        <w:rPr>
          <w:rFonts w:eastAsia="仿宋_GB2312"/>
          <w:color w:val="0C0C0C"/>
          <w:sz w:val="32"/>
          <w:szCs w:val="32"/>
        </w:rPr>
        <w:t>40%</w:t>
      </w:r>
      <w:r>
        <w:rPr>
          <w:rFonts w:eastAsia="仿宋_GB2312"/>
          <w:color w:val="0C0C0C"/>
          <w:sz w:val="32"/>
          <w:szCs w:val="32"/>
        </w:rPr>
        <w:t>。</w:t>
      </w:r>
    </w:p>
    <w:p w:rsidR="00084BF8" w:rsidRDefault="00066E60">
      <w:pPr>
        <w:spacing w:line="540" w:lineRule="exact"/>
        <w:ind w:firstLineChars="221" w:firstLine="707"/>
        <w:rPr>
          <w:rFonts w:eastAsia="仿宋_GB2312"/>
          <w:sz w:val="32"/>
          <w:szCs w:val="32"/>
        </w:rPr>
      </w:pPr>
      <w:r>
        <w:rPr>
          <w:rFonts w:eastAsia="仿宋_GB2312"/>
          <w:color w:val="0C0C0C"/>
          <w:sz w:val="32"/>
          <w:szCs w:val="32"/>
        </w:rPr>
        <w:t>2.</w:t>
      </w:r>
      <w:r>
        <w:rPr>
          <w:rFonts w:eastAsia="仿宋_GB2312"/>
          <w:color w:val="0C0C0C"/>
          <w:sz w:val="32"/>
          <w:szCs w:val="32"/>
        </w:rPr>
        <w:t>住房补贴：享受《贵州省引进高层</w:t>
      </w:r>
      <w:r>
        <w:rPr>
          <w:rFonts w:eastAsia="仿宋_GB2312"/>
          <w:sz w:val="32"/>
          <w:szCs w:val="32"/>
        </w:rPr>
        <w:t>次人才住房保障实施办法（试行）》（黔人领发〔</w:t>
      </w:r>
      <w:r>
        <w:rPr>
          <w:rFonts w:eastAsia="仿宋_GB2312"/>
          <w:sz w:val="32"/>
          <w:szCs w:val="32"/>
        </w:rPr>
        <w:t>2013</w:t>
      </w:r>
      <w:r>
        <w:rPr>
          <w:rFonts w:eastAsia="仿宋_GB2312"/>
          <w:sz w:val="32"/>
          <w:szCs w:val="32"/>
        </w:rPr>
        <w:t>〕</w:t>
      </w:r>
      <w:r>
        <w:rPr>
          <w:rFonts w:eastAsia="仿宋_GB2312"/>
          <w:sz w:val="32"/>
          <w:szCs w:val="32"/>
        </w:rPr>
        <w:t>6</w:t>
      </w:r>
      <w:r>
        <w:rPr>
          <w:rFonts w:eastAsia="仿宋_GB2312"/>
          <w:sz w:val="32"/>
          <w:szCs w:val="32"/>
        </w:rPr>
        <w:t>号）文件中规定的住房补贴的</w:t>
      </w:r>
      <w:r>
        <w:rPr>
          <w:rFonts w:eastAsia="仿宋_GB2312"/>
          <w:sz w:val="32"/>
          <w:szCs w:val="32"/>
        </w:rPr>
        <w:t>60%</w:t>
      </w:r>
      <w:r>
        <w:rPr>
          <w:rFonts w:eastAsia="仿宋_GB2312"/>
          <w:sz w:val="32"/>
          <w:szCs w:val="32"/>
        </w:rPr>
        <w:t>。</w:t>
      </w:r>
    </w:p>
    <w:p w:rsidR="00084BF8" w:rsidRDefault="00066E60">
      <w:pPr>
        <w:spacing w:line="540" w:lineRule="exact"/>
        <w:ind w:firstLineChars="221" w:firstLine="707"/>
        <w:rPr>
          <w:rFonts w:eastAsia="仿宋_GB2312"/>
          <w:color w:val="0C0C0C"/>
          <w:sz w:val="32"/>
          <w:szCs w:val="32"/>
        </w:rPr>
      </w:pPr>
      <w:r>
        <w:rPr>
          <w:rFonts w:eastAsia="仿宋_GB2312"/>
          <w:sz w:val="32"/>
          <w:szCs w:val="32"/>
        </w:rPr>
        <w:t>3.</w:t>
      </w:r>
      <w:r>
        <w:rPr>
          <w:rFonts w:eastAsia="仿宋_GB2312"/>
          <w:sz w:val="32"/>
          <w:szCs w:val="32"/>
        </w:rPr>
        <w:t>津贴：享受《中共贵州省委关于进一步实施科教兴黔战略大力加强人才</w:t>
      </w:r>
      <w:r>
        <w:rPr>
          <w:rFonts w:eastAsia="仿宋_GB2312"/>
          <w:color w:val="0C0C0C"/>
          <w:sz w:val="32"/>
          <w:szCs w:val="32"/>
        </w:rPr>
        <w:t>队伍建设的决定》（</w:t>
      </w:r>
      <w:proofErr w:type="gramStart"/>
      <w:r>
        <w:rPr>
          <w:rFonts w:eastAsia="仿宋_GB2312"/>
          <w:color w:val="0C0C0C"/>
          <w:sz w:val="32"/>
          <w:szCs w:val="32"/>
        </w:rPr>
        <w:t>黔党发</w:t>
      </w:r>
      <w:proofErr w:type="gramEnd"/>
      <w:r>
        <w:rPr>
          <w:rFonts w:eastAsia="仿宋_GB2312"/>
          <w:color w:val="0C0C0C"/>
          <w:sz w:val="32"/>
          <w:szCs w:val="32"/>
        </w:rPr>
        <w:t>〔</w:t>
      </w:r>
      <w:r>
        <w:rPr>
          <w:rFonts w:eastAsia="仿宋_GB2312"/>
          <w:color w:val="0C0C0C"/>
          <w:sz w:val="32"/>
          <w:szCs w:val="32"/>
        </w:rPr>
        <w:t>2012</w:t>
      </w:r>
      <w:r>
        <w:rPr>
          <w:rFonts w:eastAsia="仿宋_GB2312"/>
          <w:color w:val="0C0C0C"/>
          <w:sz w:val="32"/>
          <w:szCs w:val="32"/>
        </w:rPr>
        <w:t>〕</w:t>
      </w:r>
      <w:r>
        <w:rPr>
          <w:rFonts w:eastAsia="仿宋_GB2312"/>
          <w:color w:val="0C0C0C"/>
          <w:sz w:val="32"/>
          <w:szCs w:val="32"/>
        </w:rPr>
        <w:t>31</w:t>
      </w:r>
      <w:r>
        <w:rPr>
          <w:rFonts w:eastAsia="仿宋_GB2312"/>
          <w:color w:val="0C0C0C"/>
          <w:sz w:val="32"/>
          <w:szCs w:val="32"/>
        </w:rPr>
        <w:t>号）文件中规定的人才津补贴和校内津贴。校内津贴按省津贴的</w:t>
      </w:r>
      <w:r>
        <w:rPr>
          <w:rFonts w:eastAsia="仿宋_GB2312"/>
          <w:color w:val="0C0C0C"/>
          <w:sz w:val="32"/>
          <w:szCs w:val="32"/>
        </w:rPr>
        <w:t>100%</w:t>
      </w:r>
      <w:r>
        <w:rPr>
          <w:rFonts w:eastAsia="仿宋_GB2312"/>
          <w:color w:val="0C0C0C"/>
          <w:sz w:val="32"/>
          <w:szCs w:val="32"/>
        </w:rPr>
        <w:t>配套。</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4.</w:t>
      </w:r>
      <w:r>
        <w:rPr>
          <w:rFonts w:eastAsia="仿宋_GB2312"/>
          <w:color w:val="0C0C0C"/>
          <w:sz w:val="32"/>
          <w:szCs w:val="32"/>
        </w:rPr>
        <w:t>科研启动经费：自然科学类提供基本科研启动经费</w:t>
      </w:r>
      <w:r>
        <w:rPr>
          <w:rFonts w:eastAsia="仿宋_GB2312"/>
          <w:color w:val="0C0C0C"/>
          <w:sz w:val="32"/>
          <w:szCs w:val="32"/>
        </w:rPr>
        <w:t>40</w:t>
      </w:r>
      <w:r>
        <w:rPr>
          <w:rFonts w:eastAsia="仿宋_GB2312"/>
          <w:color w:val="0C0C0C"/>
          <w:sz w:val="32"/>
          <w:szCs w:val="32"/>
        </w:rPr>
        <w:t>万元，人文社科类提供基本科研启动经费</w:t>
      </w:r>
      <w:r>
        <w:rPr>
          <w:rFonts w:eastAsia="仿宋_GB2312"/>
          <w:color w:val="0C0C0C"/>
          <w:sz w:val="32"/>
          <w:szCs w:val="32"/>
        </w:rPr>
        <w:t>2</w:t>
      </w:r>
      <w:r>
        <w:rPr>
          <w:rFonts w:eastAsia="仿宋_GB2312"/>
          <w:color w:val="0C0C0C"/>
          <w:sz w:val="32"/>
          <w:szCs w:val="32"/>
        </w:rPr>
        <w:t>0</w:t>
      </w:r>
      <w:r>
        <w:rPr>
          <w:rFonts w:eastAsia="仿宋_GB2312"/>
          <w:color w:val="0C0C0C"/>
          <w:sz w:val="32"/>
          <w:szCs w:val="32"/>
        </w:rPr>
        <w:t>万元</w:t>
      </w:r>
      <w:r>
        <w:rPr>
          <w:rFonts w:eastAsia="仿宋_GB2312"/>
          <w:color w:val="0C0C0C"/>
          <w:sz w:val="32"/>
          <w:szCs w:val="32"/>
        </w:rPr>
        <w:t>；</w:t>
      </w:r>
      <w:r>
        <w:rPr>
          <w:rFonts w:eastAsia="仿宋_GB2312"/>
          <w:color w:val="0C0C0C"/>
          <w:sz w:val="32"/>
          <w:szCs w:val="32"/>
        </w:rPr>
        <w:t>学校另设立科研启动费基金池，引进人才可通过项目形式申请资金资助。</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5.</w:t>
      </w:r>
      <w:r>
        <w:rPr>
          <w:rFonts w:eastAsia="仿宋_GB2312"/>
          <w:color w:val="0C0C0C"/>
          <w:sz w:val="32"/>
          <w:szCs w:val="32"/>
        </w:rPr>
        <w:t>团队建设：团队负责人可根据工作需要和经费情况，自行聘用</w:t>
      </w:r>
      <w:r>
        <w:rPr>
          <w:rFonts w:eastAsia="仿宋_GB2312"/>
          <w:color w:val="0C0C0C"/>
          <w:sz w:val="32"/>
          <w:szCs w:val="32"/>
        </w:rPr>
        <w:t>1</w:t>
      </w:r>
      <w:r>
        <w:rPr>
          <w:rFonts w:eastAsia="仿宋_GB2312"/>
          <w:color w:val="0C0C0C"/>
          <w:sz w:val="32"/>
          <w:szCs w:val="32"/>
        </w:rPr>
        <w:t>名学术秘书和</w:t>
      </w:r>
      <w:r>
        <w:rPr>
          <w:rFonts w:eastAsia="仿宋_GB2312"/>
          <w:color w:val="0C0C0C"/>
          <w:sz w:val="32"/>
          <w:szCs w:val="32"/>
        </w:rPr>
        <w:t>1</w:t>
      </w:r>
      <w:r>
        <w:rPr>
          <w:rFonts w:eastAsia="仿宋_GB2312"/>
          <w:color w:val="0C0C0C"/>
          <w:sz w:val="32"/>
          <w:szCs w:val="32"/>
        </w:rPr>
        <w:t>名科研助手，给予</w:t>
      </w:r>
      <w:r>
        <w:rPr>
          <w:rFonts w:eastAsia="仿宋_GB2312"/>
          <w:color w:val="0C0C0C"/>
          <w:sz w:val="32"/>
          <w:szCs w:val="32"/>
        </w:rPr>
        <w:t>3</w:t>
      </w:r>
      <w:r>
        <w:rPr>
          <w:rFonts w:eastAsia="仿宋_GB2312"/>
          <w:color w:val="0C0C0C"/>
          <w:sz w:val="32"/>
          <w:szCs w:val="32"/>
        </w:rPr>
        <w:t>个人才引进指标，</w:t>
      </w:r>
      <w:r>
        <w:rPr>
          <w:rFonts w:eastAsia="仿宋_GB2312"/>
          <w:color w:val="0C0C0C"/>
          <w:sz w:val="32"/>
          <w:szCs w:val="32"/>
        </w:rPr>
        <w:t>3</w:t>
      </w:r>
      <w:r>
        <w:rPr>
          <w:rFonts w:eastAsia="仿宋_GB2312"/>
          <w:color w:val="0C0C0C"/>
          <w:sz w:val="32"/>
          <w:szCs w:val="32"/>
        </w:rPr>
        <w:t>年内可自行引进相关学科的博士并组建科研团队。学校根据所引进博士的学科和层次，兑现相应的待遇。</w:t>
      </w:r>
    </w:p>
    <w:p w:rsidR="00084BF8" w:rsidRDefault="00066E60" w:rsidP="000C364E">
      <w:pPr>
        <w:spacing w:beforeLines="50" w:before="156" w:line="540" w:lineRule="exact"/>
        <w:ind w:firstLineChars="221" w:firstLine="707"/>
        <w:rPr>
          <w:rFonts w:eastAsia="仿宋_GB2312"/>
          <w:color w:val="0C0C0C"/>
          <w:sz w:val="32"/>
          <w:szCs w:val="32"/>
        </w:rPr>
      </w:pPr>
      <w:r>
        <w:rPr>
          <w:rFonts w:ascii="黑体" w:eastAsia="黑体" w:hAnsi="黑体" w:cs="黑体" w:hint="eastAsia"/>
          <w:bCs/>
          <w:color w:val="0C0C0C"/>
          <w:sz w:val="32"/>
          <w:szCs w:val="32"/>
        </w:rPr>
        <w:t>第十八条</w:t>
      </w:r>
      <w:r>
        <w:rPr>
          <w:rFonts w:eastAsia="仿宋_GB2312"/>
          <w:color w:val="0C0C0C"/>
          <w:sz w:val="32"/>
          <w:szCs w:val="32"/>
        </w:rPr>
        <w:t xml:space="preserve">  </w:t>
      </w:r>
      <w:r>
        <w:rPr>
          <w:rFonts w:eastAsia="仿宋_GB2312"/>
          <w:color w:val="0C0C0C"/>
          <w:sz w:val="32"/>
          <w:szCs w:val="32"/>
        </w:rPr>
        <w:t>第五层次人才之</w:t>
      </w:r>
      <w:r>
        <w:rPr>
          <w:rFonts w:eastAsia="仿宋_GB2312"/>
          <w:color w:val="0C0C0C"/>
          <w:sz w:val="32"/>
          <w:szCs w:val="32"/>
        </w:rPr>
        <w:t>E</w:t>
      </w:r>
      <w:r>
        <w:rPr>
          <w:rFonts w:eastAsia="仿宋_GB2312"/>
          <w:color w:val="0C0C0C"/>
          <w:sz w:val="32"/>
          <w:szCs w:val="32"/>
        </w:rPr>
        <w:t>类人</w:t>
      </w:r>
      <w:r>
        <w:rPr>
          <w:rFonts w:eastAsia="仿宋_GB2312"/>
          <w:color w:val="0C0C0C"/>
          <w:sz w:val="32"/>
          <w:szCs w:val="32"/>
        </w:rPr>
        <w:t>才</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lastRenderedPageBreak/>
        <w:t>1.</w:t>
      </w:r>
      <w:r>
        <w:rPr>
          <w:rFonts w:eastAsia="仿宋_GB2312"/>
          <w:color w:val="0C0C0C"/>
          <w:sz w:val="32"/>
          <w:szCs w:val="32"/>
        </w:rPr>
        <w:t>安家费：见</w:t>
      </w:r>
      <w:r>
        <w:rPr>
          <w:rFonts w:eastAsia="仿宋_GB2312"/>
          <w:color w:val="0C0C0C"/>
          <w:sz w:val="32"/>
          <w:szCs w:val="32"/>
        </w:rPr>
        <w:t>表</w:t>
      </w:r>
      <w:r>
        <w:rPr>
          <w:rFonts w:eastAsia="仿宋_GB2312"/>
          <w:color w:val="0C0C0C"/>
          <w:sz w:val="32"/>
          <w:szCs w:val="32"/>
        </w:rPr>
        <w:t>1</w:t>
      </w:r>
      <w:r>
        <w:rPr>
          <w:rFonts w:eastAsia="仿宋_GB2312"/>
          <w:color w:val="0C0C0C"/>
          <w:sz w:val="32"/>
          <w:szCs w:val="32"/>
        </w:rPr>
        <w:t>《</w:t>
      </w:r>
      <w:r>
        <w:rPr>
          <w:rFonts w:eastAsia="仿宋_GB2312"/>
          <w:color w:val="0C0C0C"/>
          <w:sz w:val="32"/>
          <w:szCs w:val="32"/>
        </w:rPr>
        <w:t>贵州理工学院高层次人才引进待遇一览表</w:t>
      </w:r>
      <w:r>
        <w:rPr>
          <w:rFonts w:eastAsia="仿宋_GB2312"/>
          <w:color w:val="0C0C0C"/>
          <w:sz w:val="32"/>
          <w:szCs w:val="32"/>
        </w:rPr>
        <w:t>》</w:t>
      </w:r>
      <w:r>
        <w:rPr>
          <w:rFonts w:eastAsia="仿宋_GB2312"/>
          <w:color w:val="0C0C0C"/>
          <w:sz w:val="32"/>
          <w:szCs w:val="32"/>
        </w:rPr>
        <w:t>。安家费含《贵州省引进高层次人才住房保障实施办法（试行）》（黔人领发〔</w:t>
      </w:r>
      <w:r>
        <w:rPr>
          <w:rFonts w:eastAsia="仿宋_GB2312"/>
          <w:color w:val="0C0C0C"/>
          <w:sz w:val="32"/>
          <w:szCs w:val="32"/>
        </w:rPr>
        <w:t>2013</w:t>
      </w:r>
      <w:r>
        <w:rPr>
          <w:rFonts w:eastAsia="仿宋_GB2312"/>
          <w:color w:val="0C0C0C"/>
          <w:sz w:val="32"/>
          <w:szCs w:val="32"/>
        </w:rPr>
        <w:t>〕</w:t>
      </w:r>
      <w:r>
        <w:rPr>
          <w:rFonts w:eastAsia="仿宋_GB2312"/>
          <w:color w:val="0C0C0C"/>
          <w:sz w:val="32"/>
          <w:szCs w:val="32"/>
        </w:rPr>
        <w:t>6</w:t>
      </w:r>
      <w:r>
        <w:rPr>
          <w:rFonts w:eastAsia="仿宋_GB2312"/>
          <w:color w:val="0C0C0C"/>
          <w:sz w:val="32"/>
          <w:szCs w:val="32"/>
        </w:rPr>
        <w:t>号）文件中规定的住房补贴中由学校自筹的</w:t>
      </w:r>
      <w:r>
        <w:rPr>
          <w:rFonts w:eastAsia="仿宋_GB2312"/>
          <w:color w:val="0C0C0C"/>
          <w:sz w:val="32"/>
          <w:szCs w:val="32"/>
        </w:rPr>
        <w:t>40%</w:t>
      </w:r>
      <w:r>
        <w:rPr>
          <w:rFonts w:eastAsia="仿宋_GB2312"/>
          <w:color w:val="0C0C0C"/>
          <w:sz w:val="32"/>
          <w:szCs w:val="32"/>
        </w:rPr>
        <w:t>。</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2.</w:t>
      </w:r>
      <w:r>
        <w:rPr>
          <w:rFonts w:eastAsia="仿宋_GB2312"/>
          <w:color w:val="0C0C0C"/>
          <w:sz w:val="32"/>
          <w:szCs w:val="32"/>
        </w:rPr>
        <w:t>住房补贴：享受《贵州省引进高层次人才住房保障实施办法（试行）》（黔人领发〔</w:t>
      </w:r>
      <w:r>
        <w:rPr>
          <w:rFonts w:eastAsia="仿宋_GB2312"/>
          <w:color w:val="0C0C0C"/>
          <w:sz w:val="32"/>
          <w:szCs w:val="32"/>
        </w:rPr>
        <w:t>2013</w:t>
      </w:r>
      <w:r>
        <w:rPr>
          <w:rFonts w:eastAsia="仿宋_GB2312"/>
          <w:color w:val="0C0C0C"/>
          <w:sz w:val="32"/>
          <w:szCs w:val="32"/>
        </w:rPr>
        <w:t>〕</w:t>
      </w:r>
      <w:r>
        <w:rPr>
          <w:rFonts w:eastAsia="仿宋_GB2312"/>
          <w:color w:val="0C0C0C"/>
          <w:sz w:val="32"/>
          <w:szCs w:val="32"/>
        </w:rPr>
        <w:t>6</w:t>
      </w:r>
      <w:r>
        <w:rPr>
          <w:rFonts w:eastAsia="仿宋_GB2312"/>
          <w:color w:val="0C0C0C"/>
          <w:sz w:val="32"/>
          <w:szCs w:val="32"/>
        </w:rPr>
        <w:t>号）文件中规定的住房补贴的</w:t>
      </w:r>
      <w:r>
        <w:rPr>
          <w:rFonts w:eastAsia="仿宋_GB2312"/>
          <w:color w:val="0C0C0C"/>
          <w:sz w:val="32"/>
          <w:szCs w:val="32"/>
        </w:rPr>
        <w:t>60%</w:t>
      </w:r>
      <w:r>
        <w:rPr>
          <w:rFonts w:eastAsia="仿宋_GB2312"/>
          <w:color w:val="0C0C0C"/>
          <w:sz w:val="32"/>
          <w:szCs w:val="32"/>
        </w:rPr>
        <w:t>。</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3.</w:t>
      </w:r>
      <w:r>
        <w:rPr>
          <w:rFonts w:eastAsia="仿宋_GB2312"/>
          <w:color w:val="0C0C0C"/>
          <w:sz w:val="32"/>
          <w:szCs w:val="32"/>
        </w:rPr>
        <w:t>津贴：享受《中共贵州省委关于进一步实施科教兴黔战略大力加强人才队伍建设的决定》（</w:t>
      </w:r>
      <w:proofErr w:type="gramStart"/>
      <w:r>
        <w:rPr>
          <w:rFonts w:eastAsia="仿宋_GB2312"/>
          <w:color w:val="0C0C0C"/>
          <w:sz w:val="32"/>
          <w:szCs w:val="32"/>
        </w:rPr>
        <w:t>黔党发</w:t>
      </w:r>
      <w:proofErr w:type="gramEnd"/>
      <w:r>
        <w:rPr>
          <w:rFonts w:eastAsia="仿宋_GB2312"/>
          <w:color w:val="0C0C0C"/>
          <w:sz w:val="32"/>
          <w:szCs w:val="32"/>
        </w:rPr>
        <w:t>〔</w:t>
      </w:r>
      <w:r>
        <w:rPr>
          <w:rFonts w:eastAsia="仿宋_GB2312"/>
          <w:color w:val="0C0C0C"/>
          <w:sz w:val="32"/>
          <w:szCs w:val="32"/>
        </w:rPr>
        <w:t>2012</w:t>
      </w:r>
      <w:r>
        <w:rPr>
          <w:rFonts w:eastAsia="仿宋_GB2312"/>
          <w:color w:val="0C0C0C"/>
          <w:sz w:val="32"/>
          <w:szCs w:val="32"/>
        </w:rPr>
        <w:t>〕</w:t>
      </w:r>
      <w:r>
        <w:rPr>
          <w:rFonts w:eastAsia="仿宋_GB2312"/>
          <w:color w:val="0C0C0C"/>
          <w:sz w:val="32"/>
          <w:szCs w:val="32"/>
        </w:rPr>
        <w:t>31</w:t>
      </w:r>
      <w:r>
        <w:rPr>
          <w:rFonts w:eastAsia="仿宋_GB2312"/>
          <w:color w:val="0C0C0C"/>
          <w:sz w:val="32"/>
          <w:szCs w:val="32"/>
        </w:rPr>
        <w:t>号）文件中规定的人才津补贴和校内津贴。校内津贴按省津贴的</w:t>
      </w:r>
      <w:r>
        <w:rPr>
          <w:rFonts w:eastAsia="仿宋_GB2312"/>
          <w:color w:val="0C0C0C"/>
          <w:sz w:val="32"/>
          <w:szCs w:val="32"/>
        </w:rPr>
        <w:t>100%</w:t>
      </w:r>
      <w:r>
        <w:rPr>
          <w:rFonts w:eastAsia="仿宋_GB2312"/>
          <w:color w:val="0C0C0C"/>
          <w:sz w:val="32"/>
          <w:szCs w:val="32"/>
        </w:rPr>
        <w:t>配套。</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4.</w:t>
      </w:r>
      <w:r>
        <w:rPr>
          <w:rFonts w:eastAsia="仿宋_GB2312"/>
          <w:color w:val="0C0C0C"/>
          <w:sz w:val="32"/>
          <w:szCs w:val="32"/>
        </w:rPr>
        <w:t>科研启动经费</w:t>
      </w:r>
      <w:r>
        <w:rPr>
          <w:rFonts w:eastAsia="仿宋_GB2312"/>
          <w:color w:val="0C0C0C"/>
          <w:sz w:val="32"/>
          <w:szCs w:val="32"/>
        </w:rPr>
        <w:t>：自然科学类提供基本科研启动经费</w:t>
      </w:r>
      <w:r>
        <w:rPr>
          <w:rFonts w:eastAsia="仿宋_GB2312"/>
          <w:color w:val="0C0C0C"/>
          <w:sz w:val="32"/>
          <w:szCs w:val="32"/>
        </w:rPr>
        <w:t>30</w:t>
      </w:r>
      <w:r>
        <w:rPr>
          <w:rFonts w:eastAsia="仿宋_GB2312"/>
          <w:color w:val="0C0C0C"/>
          <w:sz w:val="32"/>
          <w:szCs w:val="32"/>
        </w:rPr>
        <w:t>万元，人文社科类提供基本科研启动经费</w:t>
      </w:r>
      <w:r>
        <w:rPr>
          <w:rFonts w:eastAsia="仿宋_GB2312"/>
          <w:color w:val="0C0C0C"/>
          <w:sz w:val="32"/>
          <w:szCs w:val="32"/>
        </w:rPr>
        <w:t>1</w:t>
      </w:r>
      <w:r>
        <w:rPr>
          <w:rFonts w:eastAsia="仿宋_GB2312"/>
          <w:color w:val="0C0C0C"/>
          <w:sz w:val="32"/>
          <w:szCs w:val="32"/>
        </w:rPr>
        <w:t>2</w:t>
      </w:r>
      <w:r>
        <w:rPr>
          <w:rFonts w:eastAsia="仿宋_GB2312"/>
          <w:color w:val="0C0C0C"/>
          <w:sz w:val="32"/>
          <w:szCs w:val="32"/>
        </w:rPr>
        <w:t>万元；学校另设立科研启动费基金池，引进人才可通过项目形式申请资金资助。</w:t>
      </w:r>
    </w:p>
    <w:p w:rsidR="00084BF8" w:rsidRDefault="00066E60" w:rsidP="000C364E">
      <w:pPr>
        <w:spacing w:beforeLines="50" w:before="156" w:line="540" w:lineRule="exact"/>
        <w:ind w:firstLineChars="221" w:firstLine="707"/>
        <w:rPr>
          <w:rFonts w:eastAsia="仿宋_GB2312"/>
          <w:color w:val="0C0C0C"/>
          <w:sz w:val="32"/>
          <w:szCs w:val="32"/>
        </w:rPr>
      </w:pPr>
      <w:r>
        <w:rPr>
          <w:rFonts w:ascii="黑体" w:eastAsia="黑体" w:hAnsi="黑体" w:cs="黑体" w:hint="eastAsia"/>
          <w:color w:val="0C0C0C"/>
          <w:sz w:val="32"/>
          <w:szCs w:val="32"/>
        </w:rPr>
        <w:t>第十九条</w:t>
      </w:r>
      <w:r>
        <w:rPr>
          <w:rFonts w:ascii="黑体" w:eastAsia="黑体" w:hAnsi="黑体" w:cs="黑体" w:hint="eastAsia"/>
          <w:color w:val="0C0C0C"/>
          <w:sz w:val="32"/>
          <w:szCs w:val="32"/>
        </w:rPr>
        <w:t xml:space="preserve"> </w:t>
      </w:r>
      <w:r>
        <w:rPr>
          <w:rFonts w:eastAsia="仿宋_GB2312"/>
          <w:color w:val="0C0C0C"/>
          <w:sz w:val="32"/>
          <w:szCs w:val="32"/>
        </w:rPr>
        <w:t xml:space="preserve"> </w:t>
      </w:r>
      <w:r>
        <w:rPr>
          <w:rFonts w:eastAsia="仿宋_GB2312"/>
          <w:color w:val="0C0C0C"/>
          <w:sz w:val="32"/>
          <w:szCs w:val="32"/>
        </w:rPr>
        <w:t>第五层次人才之</w:t>
      </w:r>
      <w:r>
        <w:rPr>
          <w:rFonts w:eastAsia="仿宋_GB2312"/>
          <w:color w:val="0C0C0C"/>
          <w:sz w:val="32"/>
          <w:szCs w:val="32"/>
        </w:rPr>
        <w:t>F</w:t>
      </w:r>
      <w:r>
        <w:rPr>
          <w:rFonts w:eastAsia="仿宋_GB2312"/>
          <w:color w:val="0C0C0C"/>
          <w:sz w:val="32"/>
          <w:szCs w:val="32"/>
        </w:rPr>
        <w:t>类人才</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1.</w:t>
      </w:r>
      <w:r>
        <w:rPr>
          <w:rFonts w:eastAsia="仿宋_GB2312"/>
          <w:color w:val="0C0C0C"/>
          <w:sz w:val="32"/>
          <w:szCs w:val="32"/>
        </w:rPr>
        <w:t>安家费：见</w:t>
      </w:r>
      <w:r>
        <w:rPr>
          <w:rFonts w:eastAsia="仿宋_GB2312"/>
          <w:color w:val="0C0C0C"/>
          <w:sz w:val="32"/>
          <w:szCs w:val="32"/>
        </w:rPr>
        <w:t>表</w:t>
      </w:r>
      <w:r>
        <w:rPr>
          <w:rFonts w:eastAsia="仿宋_GB2312"/>
          <w:color w:val="0C0C0C"/>
          <w:sz w:val="32"/>
          <w:szCs w:val="32"/>
        </w:rPr>
        <w:t>1</w:t>
      </w:r>
      <w:r>
        <w:rPr>
          <w:rFonts w:eastAsia="仿宋_GB2312"/>
          <w:color w:val="0C0C0C"/>
          <w:sz w:val="32"/>
          <w:szCs w:val="32"/>
        </w:rPr>
        <w:t>《</w:t>
      </w:r>
      <w:r>
        <w:rPr>
          <w:rFonts w:eastAsia="仿宋_GB2312"/>
          <w:color w:val="0C0C0C"/>
          <w:sz w:val="32"/>
          <w:szCs w:val="32"/>
        </w:rPr>
        <w:t>贵州理工学院高层次人才引进待遇一览表</w:t>
      </w:r>
      <w:r>
        <w:rPr>
          <w:rFonts w:eastAsia="仿宋_GB2312"/>
          <w:color w:val="0C0C0C"/>
          <w:sz w:val="32"/>
          <w:szCs w:val="32"/>
        </w:rPr>
        <w:t>》</w:t>
      </w:r>
      <w:r>
        <w:rPr>
          <w:rFonts w:eastAsia="仿宋_GB2312"/>
          <w:color w:val="0C0C0C"/>
          <w:sz w:val="32"/>
          <w:szCs w:val="32"/>
        </w:rPr>
        <w:t>。安家费含《贵州省引进高层次人才住房保障实施办法（试行）》（黔人领发〔</w:t>
      </w:r>
      <w:r>
        <w:rPr>
          <w:rFonts w:eastAsia="仿宋_GB2312"/>
          <w:color w:val="0C0C0C"/>
          <w:sz w:val="32"/>
          <w:szCs w:val="32"/>
        </w:rPr>
        <w:t>2013</w:t>
      </w:r>
      <w:r>
        <w:rPr>
          <w:rFonts w:eastAsia="仿宋_GB2312"/>
          <w:color w:val="0C0C0C"/>
          <w:sz w:val="32"/>
          <w:szCs w:val="32"/>
        </w:rPr>
        <w:t>〕</w:t>
      </w:r>
      <w:r>
        <w:rPr>
          <w:rFonts w:eastAsia="仿宋_GB2312"/>
          <w:color w:val="0C0C0C"/>
          <w:sz w:val="32"/>
          <w:szCs w:val="32"/>
        </w:rPr>
        <w:t>6</w:t>
      </w:r>
      <w:r>
        <w:rPr>
          <w:rFonts w:eastAsia="仿宋_GB2312"/>
          <w:color w:val="0C0C0C"/>
          <w:sz w:val="32"/>
          <w:szCs w:val="32"/>
        </w:rPr>
        <w:t>号）文件中规定的住房补贴中由学校自筹的</w:t>
      </w:r>
      <w:r>
        <w:rPr>
          <w:rFonts w:eastAsia="仿宋_GB2312"/>
          <w:color w:val="0C0C0C"/>
          <w:sz w:val="32"/>
          <w:szCs w:val="32"/>
        </w:rPr>
        <w:t>40%</w:t>
      </w:r>
      <w:r>
        <w:rPr>
          <w:rFonts w:eastAsia="仿宋_GB2312"/>
          <w:color w:val="0C0C0C"/>
          <w:sz w:val="32"/>
          <w:szCs w:val="32"/>
        </w:rPr>
        <w:t>。</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2.</w:t>
      </w:r>
      <w:r>
        <w:rPr>
          <w:rFonts w:eastAsia="仿宋_GB2312"/>
          <w:color w:val="0C0C0C"/>
          <w:sz w:val="32"/>
          <w:szCs w:val="32"/>
        </w:rPr>
        <w:t>住房补贴：享受《贵州省引进高层次人才住房保障实施办法（试行）》（黔人领发〔</w:t>
      </w:r>
      <w:r>
        <w:rPr>
          <w:rFonts w:eastAsia="仿宋_GB2312"/>
          <w:color w:val="0C0C0C"/>
          <w:sz w:val="32"/>
          <w:szCs w:val="32"/>
        </w:rPr>
        <w:t>2013</w:t>
      </w:r>
      <w:r>
        <w:rPr>
          <w:rFonts w:eastAsia="仿宋_GB2312"/>
          <w:color w:val="0C0C0C"/>
          <w:sz w:val="32"/>
          <w:szCs w:val="32"/>
        </w:rPr>
        <w:t>〕</w:t>
      </w:r>
      <w:r>
        <w:rPr>
          <w:rFonts w:eastAsia="仿宋_GB2312"/>
          <w:color w:val="0C0C0C"/>
          <w:sz w:val="32"/>
          <w:szCs w:val="32"/>
        </w:rPr>
        <w:t>6</w:t>
      </w:r>
      <w:r>
        <w:rPr>
          <w:rFonts w:eastAsia="仿宋_GB2312"/>
          <w:color w:val="0C0C0C"/>
          <w:sz w:val="32"/>
          <w:szCs w:val="32"/>
        </w:rPr>
        <w:t>号）文件中规定的住房补贴的</w:t>
      </w:r>
      <w:r>
        <w:rPr>
          <w:rFonts w:eastAsia="仿宋_GB2312"/>
          <w:color w:val="0C0C0C"/>
          <w:sz w:val="32"/>
          <w:szCs w:val="32"/>
        </w:rPr>
        <w:t>60%</w:t>
      </w:r>
      <w:r>
        <w:rPr>
          <w:rFonts w:eastAsia="仿宋_GB2312"/>
          <w:color w:val="0C0C0C"/>
          <w:sz w:val="32"/>
          <w:szCs w:val="32"/>
        </w:rPr>
        <w:t>。</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3.</w:t>
      </w:r>
      <w:r>
        <w:rPr>
          <w:rFonts w:eastAsia="仿宋_GB2312"/>
          <w:color w:val="0C0C0C"/>
          <w:sz w:val="32"/>
          <w:szCs w:val="32"/>
        </w:rPr>
        <w:t>津贴：享受</w:t>
      </w:r>
      <w:r>
        <w:rPr>
          <w:rFonts w:eastAsia="仿宋_GB2312"/>
          <w:color w:val="0C0C0C"/>
          <w:sz w:val="32"/>
          <w:szCs w:val="32"/>
        </w:rPr>
        <w:t>《中共贵州省委关于进一步实施科教兴黔战略大力加强人才队伍建设的决定》（</w:t>
      </w:r>
      <w:proofErr w:type="gramStart"/>
      <w:r>
        <w:rPr>
          <w:rFonts w:eastAsia="仿宋_GB2312"/>
          <w:color w:val="0C0C0C"/>
          <w:sz w:val="32"/>
          <w:szCs w:val="32"/>
        </w:rPr>
        <w:t>黔党发</w:t>
      </w:r>
      <w:proofErr w:type="gramEnd"/>
      <w:r>
        <w:rPr>
          <w:rFonts w:eastAsia="仿宋_GB2312"/>
          <w:color w:val="0C0C0C"/>
          <w:sz w:val="32"/>
          <w:szCs w:val="32"/>
        </w:rPr>
        <w:t>〔</w:t>
      </w:r>
      <w:r>
        <w:rPr>
          <w:rFonts w:eastAsia="仿宋_GB2312"/>
          <w:color w:val="0C0C0C"/>
          <w:sz w:val="32"/>
          <w:szCs w:val="32"/>
        </w:rPr>
        <w:t>2012</w:t>
      </w:r>
      <w:r>
        <w:rPr>
          <w:rFonts w:eastAsia="仿宋_GB2312"/>
          <w:color w:val="0C0C0C"/>
          <w:sz w:val="32"/>
          <w:szCs w:val="32"/>
        </w:rPr>
        <w:t>〕</w:t>
      </w:r>
      <w:r>
        <w:rPr>
          <w:rFonts w:eastAsia="仿宋_GB2312"/>
          <w:color w:val="0C0C0C"/>
          <w:sz w:val="32"/>
          <w:szCs w:val="32"/>
        </w:rPr>
        <w:t>31</w:t>
      </w:r>
      <w:r>
        <w:rPr>
          <w:rFonts w:eastAsia="仿宋_GB2312"/>
          <w:color w:val="0C0C0C"/>
          <w:sz w:val="32"/>
          <w:szCs w:val="32"/>
        </w:rPr>
        <w:t>号）文件中</w:t>
      </w:r>
      <w:r>
        <w:rPr>
          <w:rFonts w:eastAsia="仿宋_GB2312"/>
          <w:color w:val="0C0C0C"/>
          <w:sz w:val="32"/>
          <w:szCs w:val="32"/>
        </w:rPr>
        <w:lastRenderedPageBreak/>
        <w:t>规定的人才津补贴和校内津贴。校内津贴按省津贴的</w:t>
      </w:r>
      <w:r>
        <w:rPr>
          <w:rFonts w:eastAsia="仿宋_GB2312"/>
          <w:color w:val="0C0C0C"/>
          <w:sz w:val="32"/>
          <w:szCs w:val="32"/>
        </w:rPr>
        <w:t>100%</w:t>
      </w:r>
      <w:r>
        <w:rPr>
          <w:rFonts w:eastAsia="仿宋_GB2312"/>
          <w:color w:val="0C0C0C"/>
          <w:sz w:val="32"/>
          <w:szCs w:val="32"/>
        </w:rPr>
        <w:t>配套。</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4.</w:t>
      </w:r>
      <w:r>
        <w:rPr>
          <w:rFonts w:eastAsia="仿宋_GB2312"/>
          <w:color w:val="0C0C0C"/>
          <w:sz w:val="32"/>
          <w:szCs w:val="32"/>
        </w:rPr>
        <w:t>科研启动经费：自然科学类提供基本科研启动经费</w:t>
      </w:r>
      <w:r>
        <w:rPr>
          <w:rFonts w:eastAsia="仿宋_GB2312"/>
          <w:color w:val="0C0C0C"/>
          <w:sz w:val="32"/>
          <w:szCs w:val="32"/>
        </w:rPr>
        <w:t>25</w:t>
      </w:r>
      <w:r>
        <w:rPr>
          <w:rFonts w:eastAsia="仿宋_GB2312"/>
          <w:color w:val="0C0C0C"/>
          <w:sz w:val="32"/>
          <w:szCs w:val="32"/>
        </w:rPr>
        <w:t>万元，人文社科类提供基本科研启动经费</w:t>
      </w:r>
      <w:r>
        <w:rPr>
          <w:rFonts w:eastAsia="仿宋_GB2312"/>
          <w:color w:val="0C0C0C"/>
          <w:sz w:val="32"/>
          <w:szCs w:val="32"/>
        </w:rPr>
        <w:t>9</w:t>
      </w:r>
      <w:r>
        <w:rPr>
          <w:rFonts w:eastAsia="仿宋_GB2312"/>
          <w:color w:val="0C0C0C"/>
          <w:sz w:val="32"/>
          <w:szCs w:val="32"/>
        </w:rPr>
        <w:t>万元；学校另设立科研启动费基金池，引进人才可通过项目形式申请资金资助。</w:t>
      </w:r>
    </w:p>
    <w:p w:rsidR="00084BF8" w:rsidRDefault="00066E60" w:rsidP="000C364E">
      <w:pPr>
        <w:spacing w:beforeLines="50" w:before="156" w:line="540" w:lineRule="exact"/>
        <w:ind w:firstLineChars="221" w:firstLine="707"/>
        <w:rPr>
          <w:rFonts w:eastAsia="仿宋_GB2312"/>
          <w:color w:val="0C0C0C"/>
          <w:sz w:val="32"/>
          <w:szCs w:val="32"/>
        </w:rPr>
      </w:pPr>
      <w:r>
        <w:rPr>
          <w:rFonts w:ascii="黑体" w:eastAsia="黑体" w:hAnsi="黑体" w:cs="黑体" w:hint="eastAsia"/>
          <w:color w:val="0C0C0C"/>
          <w:sz w:val="32"/>
          <w:szCs w:val="32"/>
        </w:rPr>
        <w:t>第二十条</w:t>
      </w:r>
      <w:r>
        <w:rPr>
          <w:rFonts w:ascii="黑体" w:eastAsia="黑体" w:hAnsi="黑体" w:cs="黑体" w:hint="eastAsia"/>
          <w:color w:val="0C0C0C"/>
          <w:sz w:val="32"/>
          <w:szCs w:val="32"/>
        </w:rPr>
        <w:t xml:space="preserve"> </w:t>
      </w:r>
      <w:r>
        <w:rPr>
          <w:rFonts w:eastAsia="仿宋_GB2312"/>
          <w:color w:val="0C0C0C"/>
          <w:sz w:val="32"/>
          <w:szCs w:val="32"/>
        </w:rPr>
        <w:t xml:space="preserve"> </w:t>
      </w:r>
      <w:r>
        <w:rPr>
          <w:rFonts w:eastAsia="仿宋_GB2312"/>
          <w:color w:val="0C0C0C"/>
          <w:sz w:val="32"/>
          <w:szCs w:val="32"/>
        </w:rPr>
        <w:t>第五层次人才之</w:t>
      </w:r>
      <w:r>
        <w:rPr>
          <w:rFonts w:eastAsia="仿宋_GB2312"/>
          <w:color w:val="0C0C0C"/>
          <w:sz w:val="32"/>
          <w:szCs w:val="32"/>
        </w:rPr>
        <w:t>G</w:t>
      </w:r>
      <w:r>
        <w:rPr>
          <w:rFonts w:eastAsia="仿宋_GB2312"/>
          <w:color w:val="0C0C0C"/>
          <w:sz w:val="32"/>
          <w:szCs w:val="32"/>
        </w:rPr>
        <w:t>类人才</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1.</w:t>
      </w:r>
      <w:r>
        <w:rPr>
          <w:rFonts w:eastAsia="仿宋_GB2312"/>
          <w:color w:val="0C0C0C"/>
          <w:sz w:val="32"/>
          <w:szCs w:val="32"/>
        </w:rPr>
        <w:t>安家费：见</w:t>
      </w:r>
      <w:r>
        <w:rPr>
          <w:rFonts w:eastAsia="仿宋_GB2312"/>
          <w:color w:val="0C0C0C"/>
          <w:sz w:val="32"/>
          <w:szCs w:val="32"/>
        </w:rPr>
        <w:t>表</w:t>
      </w:r>
      <w:r>
        <w:rPr>
          <w:rFonts w:eastAsia="仿宋_GB2312"/>
          <w:color w:val="0C0C0C"/>
          <w:sz w:val="32"/>
          <w:szCs w:val="32"/>
        </w:rPr>
        <w:t>1</w:t>
      </w:r>
      <w:r>
        <w:rPr>
          <w:rFonts w:eastAsia="仿宋_GB2312"/>
          <w:color w:val="0C0C0C"/>
          <w:sz w:val="32"/>
          <w:szCs w:val="32"/>
        </w:rPr>
        <w:t>《</w:t>
      </w:r>
      <w:r>
        <w:rPr>
          <w:rFonts w:eastAsia="仿宋_GB2312"/>
          <w:color w:val="0C0C0C"/>
          <w:sz w:val="32"/>
          <w:szCs w:val="32"/>
        </w:rPr>
        <w:t>贵州理工学院高层次人才引进待遇一览表</w:t>
      </w:r>
      <w:r>
        <w:rPr>
          <w:rFonts w:eastAsia="仿宋_GB2312"/>
          <w:color w:val="0C0C0C"/>
          <w:sz w:val="32"/>
          <w:szCs w:val="32"/>
        </w:rPr>
        <w:t>》</w:t>
      </w:r>
      <w:r>
        <w:rPr>
          <w:rFonts w:eastAsia="仿宋_GB2312"/>
          <w:color w:val="0C0C0C"/>
          <w:sz w:val="32"/>
          <w:szCs w:val="32"/>
        </w:rPr>
        <w:t>。安家费含《贵州省引进高层次人才住房保障实施办法（试行）》（黔人领发〔</w:t>
      </w:r>
      <w:r>
        <w:rPr>
          <w:rFonts w:eastAsia="仿宋_GB2312"/>
          <w:color w:val="0C0C0C"/>
          <w:sz w:val="32"/>
          <w:szCs w:val="32"/>
        </w:rPr>
        <w:t>2013</w:t>
      </w:r>
      <w:r>
        <w:rPr>
          <w:rFonts w:eastAsia="仿宋_GB2312"/>
          <w:color w:val="0C0C0C"/>
          <w:sz w:val="32"/>
          <w:szCs w:val="32"/>
        </w:rPr>
        <w:t>〕</w:t>
      </w:r>
      <w:r>
        <w:rPr>
          <w:rFonts w:eastAsia="仿宋_GB2312"/>
          <w:color w:val="0C0C0C"/>
          <w:sz w:val="32"/>
          <w:szCs w:val="32"/>
        </w:rPr>
        <w:t>6</w:t>
      </w:r>
      <w:r>
        <w:rPr>
          <w:rFonts w:eastAsia="仿宋_GB2312"/>
          <w:color w:val="0C0C0C"/>
          <w:sz w:val="32"/>
          <w:szCs w:val="32"/>
        </w:rPr>
        <w:t>号）文件中规定的住房补贴中由学校自筹的</w:t>
      </w:r>
      <w:r>
        <w:rPr>
          <w:rFonts w:eastAsia="仿宋_GB2312"/>
          <w:color w:val="0C0C0C"/>
          <w:sz w:val="32"/>
          <w:szCs w:val="32"/>
        </w:rPr>
        <w:t>40%</w:t>
      </w:r>
      <w:r>
        <w:rPr>
          <w:rFonts w:eastAsia="仿宋_GB2312"/>
          <w:color w:val="0C0C0C"/>
          <w:sz w:val="32"/>
          <w:szCs w:val="32"/>
        </w:rPr>
        <w:t>。</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2.</w:t>
      </w:r>
      <w:r>
        <w:rPr>
          <w:rFonts w:eastAsia="仿宋_GB2312"/>
          <w:color w:val="0C0C0C"/>
          <w:sz w:val="32"/>
          <w:szCs w:val="32"/>
        </w:rPr>
        <w:t>住房补贴：享受《贵州省引进高层次人才住房保障实施办法（试行）》（黔人领发〔</w:t>
      </w:r>
      <w:r>
        <w:rPr>
          <w:rFonts w:eastAsia="仿宋_GB2312"/>
          <w:color w:val="0C0C0C"/>
          <w:sz w:val="32"/>
          <w:szCs w:val="32"/>
        </w:rPr>
        <w:t>2013</w:t>
      </w:r>
      <w:r>
        <w:rPr>
          <w:rFonts w:eastAsia="仿宋_GB2312"/>
          <w:color w:val="0C0C0C"/>
          <w:sz w:val="32"/>
          <w:szCs w:val="32"/>
        </w:rPr>
        <w:t>〕</w:t>
      </w:r>
      <w:r>
        <w:rPr>
          <w:rFonts w:eastAsia="仿宋_GB2312"/>
          <w:color w:val="0C0C0C"/>
          <w:sz w:val="32"/>
          <w:szCs w:val="32"/>
        </w:rPr>
        <w:t>6</w:t>
      </w:r>
      <w:r>
        <w:rPr>
          <w:rFonts w:eastAsia="仿宋_GB2312"/>
          <w:color w:val="0C0C0C"/>
          <w:sz w:val="32"/>
          <w:szCs w:val="32"/>
        </w:rPr>
        <w:t>号）文件中规定的住房补贴的</w:t>
      </w:r>
      <w:r>
        <w:rPr>
          <w:rFonts w:eastAsia="仿宋_GB2312"/>
          <w:color w:val="0C0C0C"/>
          <w:sz w:val="32"/>
          <w:szCs w:val="32"/>
        </w:rPr>
        <w:t>60%</w:t>
      </w:r>
      <w:r>
        <w:rPr>
          <w:rFonts w:eastAsia="仿宋_GB2312"/>
          <w:color w:val="0C0C0C"/>
          <w:sz w:val="32"/>
          <w:szCs w:val="32"/>
        </w:rPr>
        <w:t>。</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3.</w:t>
      </w:r>
      <w:r>
        <w:rPr>
          <w:rFonts w:eastAsia="仿宋_GB2312"/>
          <w:color w:val="0C0C0C"/>
          <w:sz w:val="32"/>
          <w:szCs w:val="32"/>
        </w:rPr>
        <w:t>津贴：享受《中共贵州省委关于进一步实施科教兴黔战略大力加强人才队伍建设的决定》（</w:t>
      </w:r>
      <w:proofErr w:type="gramStart"/>
      <w:r>
        <w:rPr>
          <w:rFonts w:eastAsia="仿宋_GB2312"/>
          <w:color w:val="0C0C0C"/>
          <w:sz w:val="32"/>
          <w:szCs w:val="32"/>
        </w:rPr>
        <w:t>黔党发</w:t>
      </w:r>
      <w:proofErr w:type="gramEnd"/>
      <w:r>
        <w:rPr>
          <w:rFonts w:eastAsia="仿宋_GB2312"/>
          <w:color w:val="0C0C0C"/>
          <w:sz w:val="32"/>
          <w:szCs w:val="32"/>
        </w:rPr>
        <w:t>〔</w:t>
      </w:r>
      <w:r>
        <w:rPr>
          <w:rFonts w:eastAsia="仿宋_GB2312"/>
          <w:color w:val="0C0C0C"/>
          <w:sz w:val="32"/>
          <w:szCs w:val="32"/>
        </w:rPr>
        <w:t>2012</w:t>
      </w:r>
      <w:r>
        <w:rPr>
          <w:rFonts w:eastAsia="仿宋_GB2312"/>
          <w:color w:val="0C0C0C"/>
          <w:sz w:val="32"/>
          <w:szCs w:val="32"/>
        </w:rPr>
        <w:t>〕</w:t>
      </w:r>
      <w:r>
        <w:rPr>
          <w:rFonts w:eastAsia="仿宋_GB2312"/>
          <w:color w:val="0C0C0C"/>
          <w:sz w:val="32"/>
          <w:szCs w:val="32"/>
        </w:rPr>
        <w:t>31</w:t>
      </w:r>
      <w:r>
        <w:rPr>
          <w:rFonts w:eastAsia="仿宋_GB2312"/>
          <w:color w:val="0C0C0C"/>
          <w:sz w:val="32"/>
          <w:szCs w:val="32"/>
        </w:rPr>
        <w:t>号）文件中规定的人才津补贴和校内津贴。校内津贴按省津贴的</w:t>
      </w:r>
      <w:r>
        <w:rPr>
          <w:rFonts w:eastAsia="仿宋_GB2312"/>
          <w:color w:val="0C0C0C"/>
          <w:sz w:val="32"/>
          <w:szCs w:val="32"/>
        </w:rPr>
        <w:t>100%</w:t>
      </w:r>
      <w:r>
        <w:rPr>
          <w:rFonts w:eastAsia="仿宋_GB2312"/>
          <w:color w:val="0C0C0C"/>
          <w:sz w:val="32"/>
          <w:szCs w:val="32"/>
        </w:rPr>
        <w:t>配套。</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4.</w:t>
      </w:r>
      <w:r>
        <w:rPr>
          <w:rFonts w:eastAsia="仿宋_GB2312"/>
          <w:color w:val="0C0C0C"/>
          <w:sz w:val="32"/>
          <w:szCs w:val="32"/>
        </w:rPr>
        <w:t>科研启动经费：自然科学类提供基本科研启动经费</w:t>
      </w:r>
      <w:r>
        <w:rPr>
          <w:rFonts w:eastAsia="仿宋_GB2312"/>
          <w:color w:val="0C0C0C"/>
          <w:sz w:val="32"/>
          <w:szCs w:val="32"/>
        </w:rPr>
        <w:t>15</w:t>
      </w:r>
      <w:r>
        <w:rPr>
          <w:rFonts w:eastAsia="仿宋_GB2312"/>
          <w:color w:val="0C0C0C"/>
          <w:sz w:val="32"/>
          <w:szCs w:val="32"/>
        </w:rPr>
        <w:t>万元，人文社科类提供基本科</w:t>
      </w:r>
      <w:r>
        <w:rPr>
          <w:rFonts w:eastAsia="仿宋_GB2312"/>
          <w:color w:val="0C0C0C"/>
          <w:sz w:val="32"/>
          <w:szCs w:val="32"/>
        </w:rPr>
        <w:t>研启动经费</w:t>
      </w:r>
      <w:r>
        <w:rPr>
          <w:rFonts w:eastAsia="仿宋_GB2312"/>
          <w:color w:val="0C0C0C"/>
          <w:sz w:val="32"/>
          <w:szCs w:val="32"/>
        </w:rPr>
        <w:t>6</w:t>
      </w:r>
      <w:r>
        <w:rPr>
          <w:rFonts w:eastAsia="仿宋_GB2312"/>
          <w:color w:val="0C0C0C"/>
          <w:sz w:val="32"/>
          <w:szCs w:val="32"/>
        </w:rPr>
        <w:t>万元；学校另设立科研启动费基金池，引进人才可通过项目形式申请资金资助。</w:t>
      </w:r>
    </w:p>
    <w:p w:rsidR="00084BF8" w:rsidRDefault="00066E60" w:rsidP="000C364E">
      <w:pPr>
        <w:spacing w:beforeLines="50" w:before="156" w:line="540" w:lineRule="exact"/>
        <w:ind w:firstLineChars="221" w:firstLine="707"/>
        <w:rPr>
          <w:rFonts w:eastAsia="仿宋_GB2312"/>
          <w:color w:val="0C0C0C"/>
          <w:sz w:val="32"/>
          <w:szCs w:val="32"/>
        </w:rPr>
      </w:pPr>
      <w:r>
        <w:rPr>
          <w:rFonts w:ascii="黑体" w:eastAsia="黑体" w:hAnsi="黑体" w:cs="黑体" w:hint="eastAsia"/>
          <w:color w:val="0C0C0C"/>
          <w:sz w:val="32"/>
          <w:szCs w:val="32"/>
        </w:rPr>
        <w:t>第二十一条</w:t>
      </w:r>
      <w:r>
        <w:rPr>
          <w:rFonts w:eastAsia="仿宋_GB2312"/>
          <w:color w:val="0C0C0C"/>
          <w:sz w:val="32"/>
          <w:szCs w:val="32"/>
        </w:rPr>
        <w:t xml:space="preserve">  </w:t>
      </w:r>
      <w:r>
        <w:rPr>
          <w:rFonts w:eastAsia="仿宋_GB2312"/>
          <w:color w:val="0C0C0C"/>
          <w:sz w:val="32"/>
          <w:szCs w:val="32"/>
        </w:rPr>
        <w:t>第五层次人才之</w:t>
      </w:r>
      <w:r>
        <w:rPr>
          <w:rFonts w:eastAsia="仿宋_GB2312"/>
          <w:color w:val="0C0C0C"/>
          <w:sz w:val="32"/>
          <w:szCs w:val="32"/>
        </w:rPr>
        <w:t>H</w:t>
      </w:r>
      <w:r>
        <w:rPr>
          <w:rFonts w:eastAsia="仿宋_GB2312"/>
          <w:color w:val="0C0C0C"/>
          <w:sz w:val="32"/>
          <w:szCs w:val="32"/>
        </w:rPr>
        <w:t>类人才</w:t>
      </w:r>
    </w:p>
    <w:p w:rsidR="00084BF8" w:rsidRDefault="00066E60">
      <w:pPr>
        <w:spacing w:line="540" w:lineRule="exact"/>
        <w:ind w:firstLineChars="221" w:firstLine="707"/>
        <w:rPr>
          <w:rFonts w:eastAsia="仿宋_GB2312"/>
          <w:sz w:val="32"/>
          <w:szCs w:val="32"/>
        </w:rPr>
      </w:pPr>
      <w:r>
        <w:rPr>
          <w:rFonts w:eastAsia="仿宋_GB2312"/>
          <w:color w:val="0C0C0C"/>
          <w:sz w:val="32"/>
          <w:szCs w:val="32"/>
        </w:rPr>
        <w:t>1.</w:t>
      </w:r>
      <w:r>
        <w:rPr>
          <w:rFonts w:eastAsia="仿宋_GB2312"/>
          <w:color w:val="0C0C0C"/>
          <w:sz w:val="32"/>
          <w:szCs w:val="32"/>
        </w:rPr>
        <w:t>安家费：见</w:t>
      </w:r>
      <w:r>
        <w:rPr>
          <w:rFonts w:eastAsia="仿宋_GB2312"/>
          <w:color w:val="0C0C0C"/>
          <w:sz w:val="32"/>
          <w:szCs w:val="32"/>
        </w:rPr>
        <w:t>表</w:t>
      </w:r>
      <w:r>
        <w:rPr>
          <w:rFonts w:eastAsia="仿宋_GB2312"/>
          <w:color w:val="0C0C0C"/>
          <w:sz w:val="32"/>
          <w:szCs w:val="32"/>
        </w:rPr>
        <w:t>1</w:t>
      </w:r>
      <w:r>
        <w:rPr>
          <w:rFonts w:eastAsia="仿宋_GB2312"/>
          <w:color w:val="0C0C0C"/>
          <w:sz w:val="32"/>
          <w:szCs w:val="32"/>
        </w:rPr>
        <w:t>《</w:t>
      </w:r>
      <w:r>
        <w:rPr>
          <w:rFonts w:eastAsia="仿宋_GB2312"/>
          <w:color w:val="0C0C0C"/>
          <w:sz w:val="32"/>
          <w:szCs w:val="32"/>
        </w:rPr>
        <w:t>贵州理工学院高层次人才引进待遇一览表</w:t>
      </w:r>
      <w:r>
        <w:rPr>
          <w:rFonts w:eastAsia="仿宋_GB2312"/>
          <w:color w:val="0C0C0C"/>
          <w:sz w:val="32"/>
          <w:szCs w:val="32"/>
        </w:rPr>
        <w:t>》</w:t>
      </w:r>
      <w:r>
        <w:rPr>
          <w:rFonts w:eastAsia="仿宋_GB2312"/>
          <w:color w:val="0C0C0C"/>
          <w:sz w:val="32"/>
          <w:szCs w:val="32"/>
        </w:rPr>
        <w:t>。安家费含《贵州省引进高层次人才住房保障实施办法（试行）》（黔人领发〔</w:t>
      </w:r>
      <w:r>
        <w:rPr>
          <w:rFonts w:eastAsia="仿宋_GB2312"/>
          <w:color w:val="0C0C0C"/>
          <w:sz w:val="32"/>
          <w:szCs w:val="32"/>
        </w:rPr>
        <w:t>2013</w:t>
      </w:r>
      <w:r>
        <w:rPr>
          <w:rFonts w:eastAsia="仿宋_GB2312"/>
          <w:color w:val="0C0C0C"/>
          <w:sz w:val="32"/>
          <w:szCs w:val="32"/>
        </w:rPr>
        <w:t>〕</w:t>
      </w:r>
      <w:r>
        <w:rPr>
          <w:rFonts w:eastAsia="仿宋_GB2312"/>
          <w:color w:val="0C0C0C"/>
          <w:sz w:val="32"/>
          <w:szCs w:val="32"/>
        </w:rPr>
        <w:t>6</w:t>
      </w:r>
      <w:r>
        <w:rPr>
          <w:rFonts w:eastAsia="仿宋_GB2312"/>
          <w:color w:val="0C0C0C"/>
          <w:sz w:val="32"/>
          <w:szCs w:val="32"/>
        </w:rPr>
        <w:t>号）文件中规定的住房补贴中</w:t>
      </w:r>
      <w:r>
        <w:rPr>
          <w:rFonts w:eastAsia="仿宋_GB2312"/>
          <w:sz w:val="32"/>
          <w:szCs w:val="32"/>
        </w:rPr>
        <w:t>由学校自筹的</w:t>
      </w:r>
      <w:r>
        <w:rPr>
          <w:rFonts w:eastAsia="仿宋_GB2312"/>
          <w:sz w:val="32"/>
          <w:szCs w:val="32"/>
        </w:rPr>
        <w:t>40%</w:t>
      </w:r>
      <w:r>
        <w:rPr>
          <w:rFonts w:eastAsia="仿宋_GB2312"/>
          <w:sz w:val="32"/>
          <w:szCs w:val="32"/>
        </w:rPr>
        <w:t>。</w:t>
      </w:r>
    </w:p>
    <w:p w:rsidR="00084BF8" w:rsidRDefault="00066E60">
      <w:pPr>
        <w:spacing w:line="540" w:lineRule="exact"/>
        <w:ind w:firstLineChars="221" w:firstLine="707"/>
        <w:rPr>
          <w:rFonts w:eastAsia="仿宋_GB2312"/>
          <w:sz w:val="32"/>
          <w:szCs w:val="32"/>
        </w:rPr>
      </w:pPr>
      <w:r>
        <w:rPr>
          <w:rFonts w:eastAsia="仿宋_GB2312"/>
          <w:sz w:val="32"/>
          <w:szCs w:val="32"/>
        </w:rPr>
        <w:lastRenderedPageBreak/>
        <w:t>2.</w:t>
      </w:r>
      <w:r>
        <w:rPr>
          <w:rFonts w:eastAsia="仿宋_GB2312"/>
          <w:sz w:val="32"/>
          <w:szCs w:val="32"/>
        </w:rPr>
        <w:t>住房补贴：享受《贵州省引进高层次人才住房保障实施办法（试行）》（黔人领发〔</w:t>
      </w:r>
      <w:r>
        <w:rPr>
          <w:rFonts w:eastAsia="仿宋_GB2312"/>
          <w:sz w:val="32"/>
          <w:szCs w:val="32"/>
        </w:rPr>
        <w:t>2013</w:t>
      </w:r>
      <w:r>
        <w:rPr>
          <w:rFonts w:eastAsia="仿宋_GB2312"/>
          <w:sz w:val="32"/>
          <w:szCs w:val="32"/>
        </w:rPr>
        <w:t>〕</w:t>
      </w:r>
      <w:r>
        <w:rPr>
          <w:rFonts w:eastAsia="仿宋_GB2312"/>
          <w:sz w:val="32"/>
          <w:szCs w:val="32"/>
        </w:rPr>
        <w:t>6</w:t>
      </w:r>
      <w:r>
        <w:rPr>
          <w:rFonts w:eastAsia="仿宋_GB2312"/>
          <w:sz w:val="32"/>
          <w:szCs w:val="32"/>
        </w:rPr>
        <w:t>号）文件中规定的住房补贴的</w:t>
      </w:r>
      <w:r>
        <w:rPr>
          <w:rFonts w:eastAsia="仿宋_GB2312"/>
          <w:sz w:val="32"/>
          <w:szCs w:val="32"/>
        </w:rPr>
        <w:t>60%</w:t>
      </w:r>
      <w:r>
        <w:rPr>
          <w:rFonts w:eastAsia="仿宋_GB2312"/>
          <w:sz w:val="32"/>
          <w:szCs w:val="32"/>
        </w:rPr>
        <w:t>。</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3.</w:t>
      </w:r>
      <w:r>
        <w:rPr>
          <w:rFonts w:eastAsia="仿宋_GB2312"/>
          <w:color w:val="0C0C0C"/>
          <w:sz w:val="32"/>
          <w:szCs w:val="32"/>
        </w:rPr>
        <w:t>津贴：享受《中共贵州省委关于进一步实施科教兴黔战略大力加强人才队伍建设的</w:t>
      </w:r>
      <w:r>
        <w:rPr>
          <w:rFonts w:eastAsia="仿宋_GB2312"/>
          <w:color w:val="0C0C0C"/>
          <w:sz w:val="32"/>
          <w:szCs w:val="32"/>
        </w:rPr>
        <w:t>决定》（</w:t>
      </w:r>
      <w:proofErr w:type="gramStart"/>
      <w:r>
        <w:rPr>
          <w:rFonts w:eastAsia="仿宋_GB2312"/>
          <w:color w:val="0C0C0C"/>
          <w:sz w:val="32"/>
          <w:szCs w:val="32"/>
        </w:rPr>
        <w:t>黔党发</w:t>
      </w:r>
      <w:proofErr w:type="gramEnd"/>
      <w:r>
        <w:rPr>
          <w:rFonts w:eastAsia="仿宋_GB2312"/>
          <w:color w:val="0C0C0C"/>
          <w:sz w:val="32"/>
          <w:szCs w:val="32"/>
        </w:rPr>
        <w:t>〔</w:t>
      </w:r>
      <w:r>
        <w:rPr>
          <w:rFonts w:eastAsia="仿宋_GB2312"/>
          <w:color w:val="0C0C0C"/>
          <w:sz w:val="32"/>
          <w:szCs w:val="32"/>
        </w:rPr>
        <w:t>2012</w:t>
      </w:r>
      <w:r>
        <w:rPr>
          <w:rFonts w:eastAsia="仿宋_GB2312"/>
          <w:color w:val="0C0C0C"/>
          <w:sz w:val="32"/>
          <w:szCs w:val="32"/>
        </w:rPr>
        <w:t>〕</w:t>
      </w:r>
      <w:r>
        <w:rPr>
          <w:rFonts w:eastAsia="仿宋_GB2312"/>
          <w:color w:val="0C0C0C"/>
          <w:sz w:val="32"/>
          <w:szCs w:val="32"/>
        </w:rPr>
        <w:t>31</w:t>
      </w:r>
      <w:r>
        <w:rPr>
          <w:rFonts w:eastAsia="仿宋_GB2312"/>
          <w:color w:val="0C0C0C"/>
          <w:sz w:val="32"/>
          <w:szCs w:val="32"/>
        </w:rPr>
        <w:t>号）文件中规定的人才津补贴和校内津贴。校内津贴按省津贴的</w:t>
      </w:r>
      <w:r>
        <w:rPr>
          <w:rFonts w:eastAsia="仿宋_GB2312"/>
          <w:color w:val="0C0C0C"/>
          <w:sz w:val="32"/>
          <w:szCs w:val="32"/>
        </w:rPr>
        <w:t>100%</w:t>
      </w:r>
      <w:r>
        <w:rPr>
          <w:rFonts w:eastAsia="仿宋_GB2312"/>
          <w:color w:val="0C0C0C"/>
          <w:sz w:val="32"/>
          <w:szCs w:val="32"/>
        </w:rPr>
        <w:t>配套。</w:t>
      </w:r>
    </w:p>
    <w:p w:rsidR="00084BF8" w:rsidRDefault="00066E60">
      <w:pPr>
        <w:spacing w:line="540" w:lineRule="exact"/>
        <w:ind w:firstLineChars="221" w:firstLine="707"/>
        <w:rPr>
          <w:rFonts w:eastAsia="仿宋_GB2312"/>
          <w:color w:val="0C0C0C"/>
          <w:sz w:val="32"/>
          <w:szCs w:val="32"/>
        </w:rPr>
      </w:pPr>
      <w:r>
        <w:rPr>
          <w:rFonts w:eastAsia="仿宋_GB2312"/>
          <w:color w:val="0C0C0C"/>
          <w:sz w:val="32"/>
          <w:szCs w:val="32"/>
        </w:rPr>
        <w:t>4.</w:t>
      </w:r>
      <w:r>
        <w:rPr>
          <w:rFonts w:eastAsia="仿宋_GB2312"/>
          <w:color w:val="0C0C0C"/>
          <w:sz w:val="32"/>
          <w:szCs w:val="32"/>
        </w:rPr>
        <w:t>科研启动经费：自然科学类提供基本科研启动经费</w:t>
      </w:r>
      <w:r>
        <w:rPr>
          <w:rFonts w:eastAsia="仿宋_GB2312"/>
          <w:color w:val="0C0C0C"/>
          <w:sz w:val="32"/>
          <w:szCs w:val="32"/>
        </w:rPr>
        <w:t>10</w:t>
      </w:r>
      <w:r>
        <w:rPr>
          <w:rFonts w:eastAsia="仿宋_GB2312"/>
          <w:color w:val="0C0C0C"/>
          <w:sz w:val="32"/>
          <w:szCs w:val="32"/>
        </w:rPr>
        <w:t>万元，人文社科类提供基本科研启动经费</w:t>
      </w:r>
      <w:r>
        <w:rPr>
          <w:rFonts w:eastAsia="仿宋_GB2312"/>
          <w:color w:val="0C0C0C"/>
          <w:sz w:val="32"/>
          <w:szCs w:val="32"/>
        </w:rPr>
        <w:t>5</w:t>
      </w:r>
      <w:r>
        <w:rPr>
          <w:rFonts w:eastAsia="仿宋_GB2312"/>
          <w:color w:val="0C0C0C"/>
          <w:sz w:val="32"/>
          <w:szCs w:val="32"/>
        </w:rPr>
        <w:t>万元</w:t>
      </w:r>
      <w:r>
        <w:rPr>
          <w:rFonts w:eastAsia="仿宋_GB2312"/>
          <w:color w:val="0C0C0C"/>
          <w:sz w:val="32"/>
          <w:szCs w:val="32"/>
        </w:rPr>
        <w:t>；</w:t>
      </w:r>
      <w:r>
        <w:rPr>
          <w:rFonts w:eastAsia="仿宋_GB2312"/>
          <w:color w:val="0C0C0C"/>
          <w:sz w:val="32"/>
          <w:szCs w:val="32"/>
        </w:rPr>
        <w:t>学校另设立科研启动费基金池，引进人才可通过项目形式申请资金资助。</w:t>
      </w:r>
    </w:p>
    <w:p w:rsidR="00084BF8" w:rsidRDefault="00066E60" w:rsidP="000C364E">
      <w:pPr>
        <w:spacing w:beforeLines="50" w:before="156" w:afterLines="50" w:after="156" w:line="540" w:lineRule="exact"/>
        <w:ind w:firstLine="709"/>
        <w:rPr>
          <w:rFonts w:eastAsia="仿宋_GB2312"/>
          <w:sz w:val="32"/>
          <w:szCs w:val="32"/>
        </w:rPr>
      </w:pPr>
      <w:r>
        <w:rPr>
          <w:rFonts w:ascii="黑体" w:eastAsia="黑体" w:hAnsi="黑体" w:cs="黑体" w:hint="eastAsia"/>
          <w:color w:val="0C0C0C"/>
          <w:sz w:val="32"/>
          <w:szCs w:val="32"/>
        </w:rPr>
        <w:t>第二十二条</w:t>
      </w:r>
      <w:r>
        <w:rPr>
          <w:rFonts w:eastAsia="仿宋_GB2312"/>
          <w:color w:val="0C0C0C"/>
          <w:sz w:val="32"/>
          <w:szCs w:val="32"/>
        </w:rPr>
        <w:t xml:space="preserve">  </w:t>
      </w:r>
      <w:r>
        <w:rPr>
          <w:rFonts w:eastAsia="仿宋_GB2312"/>
          <w:color w:val="0C0C0C"/>
          <w:sz w:val="32"/>
          <w:szCs w:val="32"/>
        </w:rPr>
        <w:t>我校人才引进工作与学科群召集人、一级</w:t>
      </w:r>
      <w:r>
        <w:rPr>
          <w:rFonts w:eastAsia="仿宋_GB2312"/>
          <w:sz w:val="32"/>
          <w:szCs w:val="32"/>
        </w:rPr>
        <w:t>学科带头人、二级学科带头人、学科方向学术带头人、中青年学术骨干的遴选工作同步开展。经过学校遴选成为学科群召集人、一级学科带头人、二级学科带头人、学科方向学术带头人、中青年学术骨干的新引进人才，除享受人才相关待遇外，还享受学校相应岗位的学术津贴，其岗位职责、遴选条件、考核目标、遴选程序、聘任与考核程序、待遇和学术津贴标准，详见《贵州理工学院学科群召集人、学科带头人、学术带头人、中青年学术骨干遴选与考核管理办法》（贵</w:t>
      </w:r>
      <w:proofErr w:type="gramStart"/>
      <w:r>
        <w:rPr>
          <w:rFonts w:eastAsia="仿宋_GB2312"/>
          <w:sz w:val="32"/>
          <w:szCs w:val="32"/>
        </w:rPr>
        <w:t>理工发</w:t>
      </w:r>
      <w:proofErr w:type="gramEnd"/>
      <w:r>
        <w:rPr>
          <w:rFonts w:eastAsia="仿宋_GB2312"/>
          <w:sz w:val="32"/>
          <w:szCs w:val="32"/>
        </w:rPr>
        <w:t>〔</w:t>
      </w:r>
      <w:r>
        <w:rPr>
          <w:rFonts w:eastAsia="仿宋_GB2312"/>
          <w:sz w:val="32"/>
          <w:szCs w:val="32"/>
        </w:rPr>
        <w:t>2014</w:t>
      </w:r>
      <w:r>
        <w:rPr>
          <w:rFonts w:eastAsia="仿宋_GB2312"/>
          <w:sz w:val="32"/>
          <w:szCs w:val="32"/>
        </w:rPr>
        <w:t>〕</w:t>
      </w:r>
      <w:r>
        <w:rPr>
          <w:rFonts w:eastAsia="仿宋_GB2312"/>
          <w:sz w:val="32"/>
          <w:szCs w:val="32"/>
        </w:rPr>
        <w:t>137</w:t>
      </w:r>
      <w:r>
        <w:rPr>
          <w:rFonts w:eastAsia="仿宋_GB2312"/>
          <w:sz w:val="32"/>
          <w:szCs w:val="32"/>
        </w:rPr>
        <w:t>号）。</w:t>
      </w:r>
    </w:p>
    <w:p w:rsidR="00084BF8" w:rsidRDefault="00066E60">
      <w:pPr>
        <w:spacing w:line="540" w:lineRule="exact"/>
        <w:jc w:val="center"/>
        <w:rPr>
          <w:rFonts w:eastAsia="仿宋_GB2312"/>
          <w:b/>
          <w:bCs/>
          <w:sz w:val="30"/>
          <w:szCs w:val="30"/>
        </w:rPr>
      </w:pPr>
      <w:r>
        <w:rPr>
          <w:rFonts w:eastAsia="仿宋_GB2312"/>
          <w:b/>
          <w:bCs/>
          <w:sz w:val="30"/>
          <w:szCs w:val="30"/>
        </w:rPr>
        <w:t>表</w:t>
      </w:r>
      <w:r>
        <w:rPr>
          <w:rFonts w:eastAsia="仿宋_GB2312"/>
          <w:b/>
          <w:bCs/>
          <w:sz w:val="30"/>
          <w:szCs w:val="30"/>
        </w:rPr>
        <w:t xml:space="preserve">1 </w:t>
      </w:r>
      <w:r>
        <w:rPr>
          <w:rFonts w:eastAsia="仿宋_GB2312"/>
          <w:b/>
          <w:bCs/>
          <w:sz w:val="30"/>
          <w:szCs w:val="30"/>
        </w:rPr>
        <w:t>贵州理工学院高层次人才引进待遇一览表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080"/>
        <w:gridCol w:w="971"/>
        <w:gridCol w:w="1044"/>
        <w:gridCol w:w="1393"/>
        <w:gridCol w:w="1443"/>
        <w:gridCol w:w="1089"/>
        <w:gridCol w:w="1080"/>
      </w:tblGrid>
      <w:tr w:rsidR="00084BF8">
        <w:trPr>
          <w:trHeight w:val="537"/>
          <w:jc w:val="center"/>
        </w:trPr>
        <w:tc>
          <w:tcPr>
            <w:tcW w:w="1260" w:type="dxa"/>
            <w:vMerge w:val="restart"/>
            <w:vAlign w:val="center"/>
          </w:tcPr>
          <w:p w:rsidR="00084BF8" w:rsidRDefault="00066E60">
            <w:pPr>
              <w:spacing w:line="540" w:lineRule="exact"/>
              <w:jc w:val="center"/>
              <w:rPr>
                <w:rFonts w:eastAsia="仿宋_GB2312"/>
                <w:bCs/>
                <w:sz w:val="24"/>
              </w:rPr>
            </w:pPr>
            <w:r>
              <w:rPr>
                <w:rFonts w:eastAsia="仿宋_GB2312"/>
                <w:bCs/>
                <w:sz w:val="24"/>
              </w:rPr>
              <w:t>人才层次</w:t>
            </w:r>
          </w:p>
        </w:tc>
        <w:tc>
          <w:tcPr>
            <w:tcW w:w="1080" w:type="dxa"/>
            <w:vMerge w:val="restart"/>
            <w:vAlign w:val="center"/>
          </w:tcPr>
          <w:p w:rsidR="00084BF8" w:rsidRDefault="00066E60">
            <w:pPr>
              <w:spacing w:line="540" w:lineRule="exact"/>
              <w:jc w:val="center"/>
              <w:rPr>
                <w:rFonts w:eastAsia="仿宋_GB2312"/>
                <w:bCs/>
                <w:sz w:val="24"/>
              </w:rPr>
            </w:pPr>
            <w:r>
              <w:rPr>
                <w:rFonts w:eastAsia="仿宋_GB2312"/>
                <w:bCs/>
                <w:sz w:val="24"/>
              </w:rPr>
              <w:t>人才</w:t>
            </w:r>
          </w:p>
          <w:p w:rsidR="00084BF8" w:rsidRDefault="00066E60">
            <w:pPr>
              <w:spacing w:line="540" w:lineRule="exact"/>
              <w:jc w:val="center"/>
              <w:rPr>
                <w:rFonts w:eastAsia="仿宋_GB2312"/>
                <w:bCs/>
                <w:sz w:val="24"/>
              </w:rPr>
            </w:pPr>
            <w:r>
              <w:rPr>
                <w:rFonts w:eastAsia="仿宋_GB2312"/>
                <w:bCs/>
                <w:sz w:val="24"/>
              </w:rPr>
              <w:t>类别</w:t>
            </w:r>
          </w:p>
        </w:tc>
        <w:tc>
          <w:tcPr>
            <w:tcW w:w="971" w:type="dxa"/>
            <w:vMerge w:val="restart"/>
            <w:vAlign w:val="center"/>
          </w:tcPr>
          <w:p w:rsidR="00084BF8" w:rsidRDefault="00066E60">
            <w:pPr>
              <w:spacing w:line="540" w:lineRule="exact"/>
              <w:jc w:val="center"/>
              <w:rPr>
                <w:rFonts w:eastAsia="仿宋_GB2312"/>
                <w:bCs/>
                <w:sz w:val="24"/>
              </w:rPr>
            </w:pPr>
            <w:r>
              <w:rPr>
                <w:rFonts w:eastAsia="仿宋_GB2312"/>
                <w:bCs/>
                <w:sz w:val="24"/>
              </w:rPr>
              <w:t>需求</w:t>
            </w:r>
          </w:p>
          <w:p w:rsidR="00084BF8" w:rsidRDefault="00066E60">
            <w:pPr>
              <w:spacing w:line="540" w:lineRule="exact"/>
              <w:jc w:val="center"/>
              <w:rPr>
                <w:rFonts w:eastAsia="仿宋_GB2312"/>
                <w:bCs/>
                <w:sz w:val="24"/>
              </w:rPr>
            </w:pPr>
            <w:r>
              <w:rPr>
                <w:rFonts w:eastAsia="仿宋_GB2312"/>
                <w:bCs/>
                <w:sz w:val="24"/>
              </w:rPr>
              <w:t>类型</w:t>
            </w:r>
          </w:p>
        </w:tc>
        <w:tc>
          <w:tcPr>
            <w:tcW w:w="1044" w:type="dxa"/>
            <w:vMerge w:val="restart"/>
            <w:vAlign w:val="center"/>
          </w:tcPr>
          <w:p w:rsidR="00084BF8" w:rsidRDefault="00066E60">
            <w:pPr>
              <w:spacing w:line="540" w:lineRule="exact"/>
              <w:jc w:val="center"/>
              <w:rPr>
                <w:rFonts w:eastAsia="仿宋_GB2312"/>
                <w:bCs/>
                <w:sz w:val="24"/>
              </w:rPr>
            </w:pPr>
            <w:r>
              <w:rPr>
                <w:rFonts w:eastAsia="仿宋_GB2312"/>
                <w:bCs/>
                <w:sz w:val="24"/>
              </w:rPr>
              <w:t>安家费</w:t>
            </w:r>
          </w:p>
          <w:p w:rsidR="00084BF8" w:rsidRDefault="00066E60">
            <w:pPr>
              <w:spacing w:line="540" w:lineRule="exact"/>
              <w:jc w:val="center"/>
              <w:rPr>
                <w:rFonts w:eastAsia="仿宋_GB2312"/>
                <w:bCs/>
                <w:sz w:val="24"/>
              </w:rPr>
            </w:pPr>
            <w:r>
              <w:rPr>
                <w:rFonts w:eastAsia="仿宋_GB2312"/>
                <w:bCs/>
                <w:sz w:val="24"/>
              </w:rPr>
              <w:t>(</w:t>
            </w:r>
            <w:r>
              <w:rPr>
                <w:rFonts w:eastAsia="仿宋_GB2312"/>
                <w:bCs/>
                <w:sz w:val="24"/>
              </w:rPr>
              <w:t>万元</w:t>
            </w:r>
            <w:r>
              <w:rPr>
                <w:rFonts w:eastAsia="仿宋_GB2312"/>
                <w:bCs/>
                <w:sz w:val="24"/>
              </w:rPr>
              <w:t>)</w:t>
            </w:r>
          </w:p>
          <w:p w:rsidR="00084BF8" w:rsidRDefault="00066E60">
            <w:pPr>
              <w:spacing w:line="540" w:lineRule="exact"/>
              <w:jc w:val="center"/>
              <w:rPr>
                <w:rFonts w:eastAsia="仿宋_GB2312"/>
                <w:bCs/>
                <w:sz w:val="24"/>
              </w:rPr>
            </w:pPr>
            <w:r>
              <w:rPr>
                <w:rFonts w:eastAsia="仿宋_GB2312"/>
                <w:bCs/>
                <w:sz w:val="24"/>
              </w:rPr>
              <w:t>(</w:t>
            </w:r>
            <w:r>
              <w:rPr>
                <w:rFonts w:eastAsia="仿宋_GB2312"/>
                <w:bCs/>
                <w:sz w:val="24"/>
              </w:rPr>
              <w:t>税后</w:t>
            </w:r>
            <w:r>
              <w:rPr>
                <w:rFonts w:eastAsia="仿宋_GB2312"/>
                <w:bCs/>
                <w:sz w:val="24"/>
              </w:rPr>
              <w:t>)</w:t>
            </w:r>
          </w:p>
        </w:tc>
        <w:tc>
          <w:tcPr>
            <w:tcW w:w="1393" w:type="dxa"/>
            <w:vMerge w:val="restart"/>
            <w:vAlign w:val="center"/>
          </w:tcPr>
          <w:p w:rsidR="00084BF8" w:rsidRDefault="00066E60">
            <w:pPr>
              <w:spacing w:line="540" w:lineRule="exact"/>
              <w:jc w:val="center"/>
              <w:rPr>
                <w:rFonts w:eastAsia="仿宋_GB2312"/>
                <w:bCs/>
                <w:sz w:val="24"/>
              </w:rPr>
            </w:pPr>
            <w:r>
              <w:rPr>
                <w:rFonts w:eastAsia="仿宋_GB2312"/>
                <w:bCs/>
                <w:sz w:val="24"/>
              </w:rPr>
              <w:t>购房</w:t>
            </w:r>
          </w:p>
          <w:p w:rsidR="00084BF8" w:rsidRDefault="00066E60">
            <w:pPr>
              <w:spacing w:line="540" w:lineRule="exact"/>
              <w:jc w:val="center"/>
              <w:rPr>
                <w:rFonts w:eastAsia="仿宋_GB2312"/>
                <w:bCs/>
                <w:sz w:val="24"/>
              </w:rPr>
            </w:pPr>
            <w:r>
              <w:rPr>
                <w:rFonts w:eastAsia="仿宋_GB2312"/>
                <w:bCs/>
                <w:sz w:val="24"/>
              </w:rPr>
              <w:t>补贴</w:t>
            </w:r>
          </w:p>
        </w:tc>
        <w:tc>
          <w:tcPr>
            <w:tcW w:w="1443" w:type="dxa"/>
            <w:vMerge w:val="restart"/>
            <w:vAlign w:val="center"/>
          </w:tcPr>
          <w:p w:rsidR="00084BF8" w:rsidRDefault="00066E60">
            <w:pPr>
              <w:spacing w:line="540" w:lineRule="exact"/>
              <w:jc w:val="center"/>
              <w:rPr>
                <w:rFonts w:eastAsia="仿宋_GB2312"/>
                <w:bCs/>
                <w:sz w:val="24"/>
              </w:rPr>
            </w:pPr>
            <w:r>
              <w:rPr>
                <w:rFonts w:eastAsia="仿宋_GB2312"/>
                <w:bCs/>
                <w:sz w:val="24"/>
              </w:rPr>
              <w:t>津贴</w:t>
            </w:r>
          </w:p>
          <w:p w:rsidR="00084BF8" w:rsidRDefault="00066E60">
            <w:pPr>
              <w:spacing w:line="540" w:lineRule="exact"/>
              <w:jc w:val="center"/>
              <w:rPr>
                <w:rFonts w:eastAsia="仿宋_GB2312"/>
                <w:bCs/>
                <w:sz w:val="24"/>
              </w:rPr>
            </w:pPr>
            <w:r>
              <w:rPr>
                <w:rFonts w:eastAsia="仿宋_GB2312"/>
                <w:bCs/>
                <w:sz w:val="24"/>
              </w:rPr>
              <w:t>(</w:t>
            </w:r>
            <w:r>
              <w:rPr>
                <w:rFonts w:eastAsia="仿宋_GB2312"/>
                <w:bCs/>
                <w:sz w:val="24"/>
              </w:rPr>
              <w:t>万元</w:t>
            </w:r>
            <w:r>
              <w:rPr>
                <w:rFonts w:eastAsia="仿宋_GB2312"/>
                <w:bCs/>
                <w:sz w:val="24"/>
              </w:rPr>
              <w:t>)</w:t>
            </w:r>
          </w:p>
          <w:p w:rsidR="00084BF8" w:rsidRDefault="00066E60">
            <w:pPr>
              <w:spacing w:line="540" w:lineRule="exact"/>
              <w:jc w:val="center"/>
              <w:rPr>
                <w:rFonts w:eastAsia="仿宋_GB2312"/>
                <w:bCs/>
                <w:sz w:val="24"/>
              </w:rPr>
            </w:pPr>
            <w:r>
              <w:rPr>
                <w:rFonts w:eastAsia="仿宋_GB2312"/>
                <w:bCs/>
                <w:sz w:val="24"/>
              </w:rPr>
              <w:t>(</w:t>
            </w:r>
            <w:r>
              <w:rPr>
                <w:rFonts w:eastAsia="仿宋_GB2312"/>
                <w:bCs/>
                <w:sz w:val="24"/>
              </w:rPr>
              <w:t>税前</w:t>
            </w:r>
            <w:r>
              <w:rPr>
                <w:rFonts w:eastAsia="仿宋_GB2312"/>
                <w:bCs/>
                <w:sz w:val="24"/>
              </w:rPr>
              <w:t>)</w:t>
            </w:r>
          </w:p>
        </w:tc>
        <w:tc>
          <w:tcPr>
            <w:tcW w:w="2169" w:type="dxa"/>
            <w:gridSpan w:val="2"/>
            <w:vAlign w:val="center"/>
          </w:tcPr>
          <w:p w:rsidR="00084BF8" w:rsidRDefault="00066E60">
            <w:pPr>
              <w:spacing w:line="540" w:lineRule="exact"/>
              <w:rPr>
                <w:rFonts w:eastAsia="仿宋_GB2312"/>
                <w:bCs/>
                <w:sz w:val="24"/>
              </w:rPr>
            </w:pPr>
            <w:r>
              <w:rPr>
                <w:rFonts w:eastAsia="仿宋_GB2312"/>
                <w:bCs/>
                <w:sz w:val="24"/>
              </w:rPr>
              <w:t>基本</w:t>
            </w:r>
            <w:r>
              <w:rPr>
                <w:rFonts w:eastAsia="仿宋_GB2312"/>
                <w:bCs/>
                <w:sz w:val="24"/>
              </w:rPr>
              <w:t>科研启动经费</w:t>
            </w:r>
          </w:p>
          <w:p w:rsidR="00084BF8" w:rsidRDefault="00066E60">
            <w:pPr>
              <w:spacing w:line="540" w:lineRule="exact"/>
              <w:jc w:val="center"/>
              <w:rPr>
                <w:rFonts w:eastAsia="仿宋_GB2312"/>
                <w:bCs/>
                <w:sz w:val="24"/>
              </w:rPr>
            </w:pPr>
            <w:r>
              <w:rPr>
                <w:rFonts w:eastAsia="仿宋_GB2312"/>
                <w:bCs/>
                <w:sz w:val="24"/>
              </w:rPr>
              <w:t>(</w:t>
            </w:r>
            <w:r>
              <w:rPr>
                <w:rFonts w:eastAsia="仿宋_GB2312"/>
                <w:bCs/>
                <w:sz w:val="24"/>
              </w:rPr>
              <w:t>万元</w:t>
            </w:r>
            <w:r>
              <w:rPr>
                <w:rFonts w:eastAsia="仿宋_GB2312"/>
                <w:bCs/>
                <w:sz w:val="24"/>
              </w:rPr>
              <w:t>)</w:t>
            </w:r>
          </w:p>
        </w:tc>
      </w:tr>
      <w:tr w:rsidR="00084BF8">
        <w:trPr>
          <w:trHeight w:val="517"/>
          <w:jc w:val="center"/>
        </w:trPr>
        <w:tc>
          <w:tcPr>
            <w:tcW w:w="1260" w:type="dxa"/>
            <w:vMerge/>
            <w:vAlign w:val="center"/>
          </w:tcPr>
          <w:p w:rsidR="00084BF8" w:rsidRDefault="00084BF8">
            <w:pPr>
              <w:spacing w:line="540" w:lineRule="exact"/>
              <w:jc w:val="center"/>
              <w:rPr>
                <w:rFonts w:eastAsia="仿宋_GB2312"/>
                <w:bCs/>
                <w:sz w:val="24"/>
              </w:rPr>
            </w:pPr>
          </w:p>
        </w:tc>
        <w:tc>
          <w:tcPr>
            <w:tcW w:w="1080" w:type="dxa"/>
            <w:vMerge/>
            <w:vAlign w:val="center"/>
          </w:tcPr>
          <w:p w:rsidR="00084BF8" w:rsidRDefault="00084BF8">
            <w:pPr>
              <w:spacing w:line="540" w:lineRule="exact"/>
              <w:jc w:val="center"/>
              <w:rPr>
                <w:rFonts w:eastAsia="仿宋_GB2312"/>
                <w:bCs/>
                <w:sz w:val="24"/>
              </w:rPr>
            </w:pPr>
          </w:p>
        </w:tc>
        <w:tc>
          <w:tcPr>
            <w:tcW w:w="971" w:type="dxa"/>
            <w:vMerge/>
          </w:tcPr>
          <w:p w:rsidR="00084BF8" w:rsidRDefault="00084BF8">
            <w:pPr>
              <w:spacing w:line="540" w:lineRule="exact"/>
              <w:jc w:val="center"/>
              <w:rPr>
                <w:rFonts w:eastAsia="仿宋_GB2312"/>
                <w:bCs/>
                <w:sz w:val="24"/>
              </w:rPr>
            </w:pPr>
          </w:p>
        </w:tc>
        <w:tc>
          <w:tcPr>
            <w:tcW w:w="1044" w:type="dxa"/>
            <w:vMerge/>
            <w:vAlign w:val="center"/>
          </w:tcPr>
          <w:p w:rsidR="00084BF8" w:rsidRDefault="00084BF8">
            <w:pPr>
              <w:spacing w:line="540" w:lineRule="exact"/>
              <w:jc w:val="center"/>
              <w:rPr>
                <w:rFonts w:eastAsia="仿宋_GB2312"/>
                <w:bCs/>
                <w:sz w:val="24"/>
              </w:rPr>
            </w:pP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bCs/>
                <w:sz w:val="24"/>
              </w:rPr>
            </w:pPr>
          </w:p>
        </w:tc>
        <w:tc>
          <w:tcPr>
            <w:tcW w:w="1089" w:type="dxa"/>
            <w:vAlign w:val="center"/>
          </w:tcPr>
          <w:p w:rsidR="00084BF8" w:rsidRDefault="00066E60">
            <w:pPr>
              <w:spacing w:line="540" w:lineRule="exact"/>
              <w:jc w:val="center"/>
              <w:rPr>
                <w:rFonts w:eastAsia="仿宋_GB2312"/>
                <w:bCs/>
                <w:sz w:val="24"/>
              </w:rPr>
            </w:pPr>
            <w:r>
              <w:rPr>
                <w:rFonts w:eastAsia="仿宋_GB2312"/>
                <w:bCs/>
                <w:sz w:val="24"/>
              </w:rPr>
              <w:t>自然科</w:t>
            </w:r>
            <w:r>
              <w:rPr>
                <w:rFonts w:eastAsia="仿宋_GB2312"/>
                <w:bCs/>
                <w:sz w:val="24"/>
              </w:rPr>
              <w:lastRenderedPageBreak/>
              <w:t>学类</w:t>
            </w:r>
          </w:p>
        </w:tc>
        <w:tc>
          <w:tcPr>
            <w:tcW w:w="1080" w:type="dxa"/>
            <w:vAlign w:val="center"/>
          </w:tcPr>
          <w:p w:rsidR="00084BF8" w:rsidRDefault="00066E60">
            <w:pPr>
              <w:spacing w:line="540" w:lineRule="exact"/>
              <w:jc w:val="center"/>
              <w:rPr>
                <w:rFonts w:eastAsia="仿宋_GB2312"/>
                <w:bCs/>
                <w:sz w:val="24"/>
              </w:rPr>
            </w:pPr>
            <w:r>
              <w:rPr>
                <w:rFonts w:eastAsia="仿宋_GB2312"/>
                <w:bCs/>
                <w:sz w:val="24"/>
              </w:rPr>
              <w:lastRenderedPageBreak/>
              <w:t>人文社</w:t>
            </w:r>
            <w:r>
              <w:rPr>
                <w:rFonts w:eastAsia="仿宋_GB2312"/>
                <w:bCs/>
                <w:sz w:val="24"/>
              </w:rPr>
              <w:lastRenderedPageBreak/>
              <w:t>科类</w:t>
            </w:r>
          </w:p>
        </w:tc>
      </w:tr>
      <w:tr w:rsidR="00084BF8">
        <w:trPr>
          <w:trHeight w:val="170"/>
          <w:jc w:val="center"/>
        </w:trPr>
        <w:tc>
          <w:tcPr>
            <w:tcW w:w="1260" w:type="dxa"/>
            <w:vAlign w:val="center"/>
          </w:tcPr>
          <w:p w:rsidR="00084BF8" w:rsidRDefault="00066E60">
            <w:pPr>
              <w:spacing w:line="540" w:lineRule="exact"/>
              <w:jc w:val="center"/>
              <w:rPr>
                <w:rFonts w:eastAsia="仿宋_GB2312"/>
                <w:bCs/>
                <w:sz w:val="24"/>
              </w:rPr>
            </w:pPr>
            <w:r>
              <w:rPr>
                <w:rFonts w:eastAsia="仿宋_GB2312"/>
                <w:bCs/>
                <w:sz w:val="24"/>
              </w:rPr>
              <w:lastRenderedPageBreak/>
              <w:t>第一层次</w:t>
            </w:r>
          </w:p>
        </w:tc>
        <w:tc>
          <w:tcPr>
            <w:tcW w:w="1080" w:type="dxa"/>
            <w:vAlign w:val="center"/>
          </w:tcPr>
          <w:p w:rsidR="00084BF8" w:rsidRDefault="00066E60">
            <w:pPr>
              <w:spacing w:line="540" w:lineRule="exact"/>
              <w:jc w:val="center"/>
              <w:rPr>
                <w:rFonts w:eastAsia="仿宋_GB2312"/>
                <w:bCs/>
                <w:sz w:val="24"/>
              </w:rPr>
            </w:pPr>
            <w:r>
              <w:rPr>
                <w:rFonts w:eastAsia="仿宋_GB2312"/>
                <w:bCs/>
                <w:sz w:val="24"/>
              </w:rPr>
              <w:t>A</w:t>
            </w:r>
            <w:r>
              <w:rPr>
                <w:rFonts w:eastAsia="仿宋_GB2312"/>
                <w:bCs/>
                <w:sz w:val="24"/>
              </w:rPr>
              <w:t>类</w:t>
            </w:r>
          </w:p>
        </w:tc>
        <w:tc>
          <w:tcPr>
            <w:tcW w:w="971" w:type="dxa"/>
            <w:vAlign w:val="center"/>
          </w:tcPr>
          <w:p w:rsidR="00084BF8" w:rsidRDefault="00066E60">
            <w:pPr>
              <w:spacing w:line="540" w:lineRule="exact"/>
              <w:jc w:val="center"/>
              <w:rPr>
                <w:rFonts w:eastAsia="仿宋_GB2312"/>
                <w:sz w:val="24"/>
              </w:rPr>
            </w:pPr>
            <w:r>
              <w:rPr>
                <w:rFonts w:eastAsia="仿宋_GB2312"/>
                <w:sz w:val="24"/>
              </w:rPr>
              <w:t>无</w:t>
            </w:r>
          </w:p>
        </w:tc>
        <w:tc>
          <w:tcPr>
            <w:tcW w:w="1044" w:type="dxa"/>
            <w:vAlign w:val="center"/>
          </w:tcPr>
          <w:p w:rsidR="00084BF8" w:rsidRDefault="00066E60">
            <w:pPr>
              <w:spacing w:line="540" w:lineRule="exact"/>
              <w:jc w:val="center"/>
              <w:rPr>
                <w:rFonts w:eastAsia="仿宋_GB2312"/>
                <w:sz w:val="24"/>
              </w:rPr>
            </w:pPr>
            <w:r>
              <w:rPr>
                <w:rFonts w:eastAsia="仿宋_GB2312"/>
                <w:sz w:val="24"/>
              </w:rPr>
              <w:t>面议</w:t>
            </w:r>
          </w:p>
        </w:tc>
        <w:tc>
          <w:tcPr>
            <w:tcW w:w="1393" w:type="dxa"/>
            <w:vMerge w:val="restart"/>
            <w:vAlign w:val="center"/>
          </w:tcPr>
          <w:p w:rsidR="00084BF8" w:rsidRDefault="00066E60">
            <w:pPr>
              <w:spacing w:line="540" w:lineRule="exact"/>
              <w:jc w:val="left"/>
              <w:rPr>
                <w:rFonts w:eastAsia="仿宋_GB2312"/>
                <w:bCs/>
                <w:sz w:val="24"/>
              </w:rPr>
            </w:pPr>
            <w:r>
              <w:rPr>
                <w:rFonts w:eastAsia="仿宋_GB2312"/>
                <w:kern w:val="0"/>
                <w:sz w:val="24"/>
              </w:rPr>
              <w:t>《贵州省引进高层次人才住房保障实施办法（试行）》（黔人领发〔</w:t>
            </w:r>
            <w:r>
              <w:rPr>
                <w:rFonts w:eastAsia="仿宋_GB2312"/>
                <w:kern w:val="0"/>
                <w:sz w:val="24"/>
              </w:rPr>
              <w:t>2013</w:t>
            </w:r>
            <w:r>
              <w:rPr>
                <w:rFonts w:eastAsia="仿宋_GB2312"/>
                <w:kern w:val="0"/>
                <w:sz w:val="24"/>
              </w:rPr>
              <w:t>〕</w:t>
            </w:r>
            <w:r>
              <w:rPr>
                <w:rFonts w:eastAsia="仿宋_GB2312"/>
                <w:kern w:val="0"/>
                <w:sz w:val="24"/>
              </w:rPr>
              <w:t>6</w:t>
            </w:r>
            <w:r>
              <w:rPr>
                <w:rFonts w:eastAsia="仿宋_GB2312"/>
                <w:kern w:val="0"/>
                <w:sz w:val="24"/>
              </w:rPr>
              <w:t>号）文件中规定的</w:t>
            </w:r>
            <w:r>
              <w:rPr>
                <w:rFonts w:eastAsia="仿宋_GB2312"/>
                <w:kern w:val="0"/>
                <w:sz w:val="24"/>
              </w:rPr>
              <w:t>住房补贴</w:t>
            </w:r>
            <w:r>
              <w:rPr>
                <w:rFonts w:eastAsia="仿宋_GB2312"/>
                <w:kern w:val="0"/>
                <w:sz w:val="24"/>
              </w:rPr>
              <w:t>财政部分。</w:t>
            </w:r>
          </w:p>
        </w:tc>
        <w:tc>
          <w:tcPr>
            <w:tcW w:w="1443" w:type="dxa"/>
            <w:vMerge w:val="restart"/>
            <w:vAlign w:val="center"/>
          </w:tcPr>
          <w:p w:rsidR="00084BF8" w:rsidRDefault="00066E60">
            <w:pPr>
              <w:spacing w:line="540" w:lineRule="exact"/>
              <w:jc w:val="left"/>
              <w:rPr>
                <w:rFonts w:eastAsia="仿宋_GB2312"/>
                <w:sz w:val="24"/>
              </w:rPr>
            </w:pPr>
            <w:r>
              <w:rPr>
                <w:rFonts w:eastAsia="仿宋_GB2312"/>
                <w:bCs/>
                <w:sz w:val="24"/>
              </w:rPr>
              <w:t>享受《中共贵州省委关于进一步实施科教兴黔战略大力加强人才队伍建设的决定》</w:t>
            </w:r>
            <w:r>
              <w:rPr>
                <w:rFonts w:eastAsia="仿宋_GB2312"/>
                <w:bCs/>
                <w:sz w:val="24"/>
              </w:rPr>
              <w:t>(</w:t>
            </w:r>
            <w:proofErr w:type="gramStart"/>
            <w:r>
              <w:rPr>
                <w:rFonts w:eastAsia="仿宋_GB2312"/>
                <w:bCs/>
                <w:sz w:val="24"/>
              </w:rPr>
              <w:t>黔党发</w:t>
            </w:r>
            <w:proofErr w:type="gramEnd"/>
            <w:r>
              <w:rPr>
                <w:rFonts w:eastAsia="仿宋_GB2312"/>
                <w:bCs/>
                <w:sz w:val="24"/>
              </w:rPr>
              <w:t>〔</w:t>
            </w:r>
            <w:r>
              <w:rPr>
                <w:rFonts w:eastAsia="仿宋_GB2312"/>
                <w:bCs/>
                <w:sz w:val="24"/>
              </w:rPr>
              <w:t>2012</w:t>
            </w:r>
            <w:r>
              <w:rPr>
                <w:rFonts w:eastAsia="仿宋_GB2312"/>
                <w:bCs/>
                <w:sz w:val="24"/>
              </w:rPr>
              <w:t>〕</w:t>
            </w:r>
            <w:r>
              <w:rPr>
                <w:rFonts w:eastAsia="仿宋_GB2312"/>
                <w:bCs/>
                <w:sz w:val="24"/>
              </w:rPr>
              <w:t>31</w:t>
            </w:r>
            <w:r>
              <w:rPr>
                <w:rFonts w:eastAsia="仿宋_GB2312"/>
                <w:bCs/>
                <w:sz w:val="24"/>
              </w:rPr>
              <w:t>号</w:t>
            </w:r>
            <w:r>
              <w:rPr>
                <w:rFonts w:eastAsia="仿宋_GB2312"/>
                <w:bCs/>
                <w:sz w:val="24"/>
              </w:rPr>
              <w:t>)</w:t>
            </w:r>
            <w:r>
              <w:rPr>
                <w:rFonts w:eastAsia="仿宋_GB2312"/>
                <w:bCs/>
                <w:sz w:val="24"/>
              </w:rPr>
              <w:t>文件中规定的人才津补贴和校内津贴。校内津贴按</w:t>
            </w:r>
            <w:r>
              <w:rPr>
                <w:rFonts w:eastAsia="仿宋_GB2312"/>
                <w:bCs/>
                <w:sz w:val="24"/>
              </w:rPr>
              <w:t>100%</w:t>
            </w:r>
            <w:r>
              <w:rPr>
                <w:rFonts w:eastAsia="仿宋_GB2312"/>
                <w:bCs/>
                <w:sz w:val="24"/>
              </w:rPr>
              <w:t>配套。</w:t>
            </w:r>
          </w:p>
        </w:tc>
        <w:tc>
          <w:tcPr>
            <w:tcW w:w="1089" w:type="dxa"/>
            <w:vAlign w:val="center"/>
          </w:tcPr>
          <w:p w:rsidR="00084BF8" w:rsidRDefault="00066E60">
            <w:pPr>
              <w:spacing w:line="540" w:lineRule="exact"/>
              <w:jc w:val="center"/>
              <w:rPr>
                <w:rFonts w:eastAsia="仿宋_GB2312"/>
                <w:sz w:val="24"/>
              </w:rPr>
            </w:pPr>
            <w:r>
              <w:rPr>
                <w:rFonts w:eastAsia="仿宋_GB2312"/>
                <w:sz w:val="24"/>
              </w:rPr>
              <w:t>面议</w:t>
            </w:r>
          </w:p>
        </w:tc>
        <w:tc>
          <w:tcPr>
            <w:tcW w:w="1080" w:type="dxa"/>
            <w:vAlign w:val="center"/>
          </w:tcPr>
          <w:p w:rsidR="00084BF8" w:rsidRDefault="00066E60">
            <w:pPr>
              <w:spacing w:line="540" w:lineRule="exact"/>
              <w:jc w:val="center"/>
              <w:rPr>
                <w:rFonts w:eastAsia="仿宋_GB2312"/>
                <w:sz w:val="24"/>
              </w:rPr>
            </w:pPr>
            <w:r>
              <w:rPr>
                <w:rFonts w:eastAsia="仿宋_GB2312"/>
                <w:sz w:val="24"/>
              </w:rPr>
              <w:t>面议</w:t>
            </w:r>
          </w:p>
        </w:tc>
      </w:tr>
      <w:tr w:rsidR="00084BF8">
        <w:trPr>
          <w:trHeight w:val="170"/>
          <w:jc w:val="center"/>
        </w:trPr>
        <w:tc>
          <w:tcPr>
            <w:tcW w:w="1260" w:type="dxa"/>
            <w:vAlign w:val="center"/>
          </w:tcPr>
          <w:p w:rsidR="00084BF8" w:rsidRDefault="00066E60">
            <w:pPr>
              <w:spacing w:line="540" w:lineRule="exact"/>
              <w:jc w:val="center"/>
              <w:rPr>
                <w:rFonts w:eastAsia="仿宋_GB2312"/>
                <w:bCs/>
                <w:sz w:val="24"/>
              </w:rPr>
            </w:pPr>
            <w:r>
              <w:rPr>
                <w:rFonts w:eastAsia="仿宋_GB2312"/>
                <w:bCs/>
                <w:sz w:val="24"/>
              </w:rPr>
              <w:t>第二层次</w:t>
            </w:r>
          </w:p>
        </w:tc>
        <w:tc>
          <w:tcPr>
            <w:tcW w:w="1080" w:type="dxa"/>
            <w:vAlign w:val="center"/>
          </w:tcPr>
          <w:p w:rsidR="00084BF8" w:rsidRDefault="00066E60">
            <w:pPr>
              <w:spacing w:line="540" w:lineRule="exact"/>
              <w:jc w:val="center"/>
              <w:rPr>
                <w:rFonts w:eastAsia="仿宋_GB2312"/>
                <w:bCs/>
                <w:sz w:val="24"/>
              </w:rPr>
            </w:pPr>
            <w:r>
              <w:rPr>
                <w:rFonts w:eastAsia="仿宋_GB2312"/>
                <w:bCs/>
                <w:sz w:val="24"/>
              </w:rPr>
              <w:t>B</w:t>
            </w:r>
            <w:r>
              <w:rPr>
                <w:rFonts w:eastAsia="仿宋_GB2312"/>
                <w:bCs/>
                <w:sz w:val="24"/>
              </w:rPr>
              <w:t>类</w:t>
            </w:r>
          </w:p>
        </w:tc>
        <w:tc>
          <w:tcPr>
            <w:tcW w:w="971" w:type="dxa"/>
            <w:vAlign w:val="center"/>
          </w:tcPr>
          <w:p w:rsidR="00084BF8" w:rsidRDefault="00066E60">
            <w:pPr>
              <w:spacing w:line="540" w:lineRule="exact"/>
              <w:jc w:val="center"/>
              <w:rPr>
                <w:rFonts w:eastAsia="仿宋_GB2312"/>
                <w:sz w:val="24"/>
              </w:rPr>
            </w:pPr>
            <w:r>
              <w:rPr>
                <w:rFonts w:eastAsia="仿宋_GB2312"/>
                <w:sz w:val="24"/>
              </w:rPr>
              <w:t>无</w:t>
            </w:r>
          </w:p>
        </w:tc>
        <w:tc>
          <w:tcPr>
            <w:tcW w:w="1044" w:type="dxa"/>
            <w:vAlign w:val="center"/>
          </w:tcPr>
          <w:p w:rsidR="00084BF8" w:rsidRDefault="00066E60">
            <w:pPr>
              <w:spacing w:line="540" w:lineRule="exact"/>
              <w:jc w:val="center"/>
              <w:rPr>
                <w:rFonts w:eastAsia="仿宋_GB2312"/>
                <w:sz w:val="24"/>
              </w:rPr>
            </w:pPr>
            <w:r>
              <w:rPr>
                <w:rFonts w:eastAsia="仿宋_GB2312"/>
                <w:sz w:val="24"/>
              </w:rPr>
              <w:t>面议</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Align w:val="center"/>
          </w:tcPr>
          <w:p w:rsidR="00084BF8" w:rsidRDefault="00066E60">
            <w:pPr>
              <w:spacing w:line="540" w:lineRule="exact"/>
              <w:jc w:val="center"/>
              <w:rPr>
                <w:rFonts w:eastAsia="仿宋_GB2312"/>
                <w:sz w:val="24"/>
              </w:rPr>
            </w:pPr>
            <w:r>
              <w:rPr>
                <w:rFonts w:eastAsia="仿宋_GB2312"/>
                <w:sz w:val="24"/>
              </w:rPr>
              <w:t>面议</w:t>
            </w:r>
          </w:p>
        </w:tc>
        <w:tc>
          <w:tcPr>
            <w:tcW w:w="1080" w:type="dxa"/>
            <w:vAlign w:val="center"/>
          </w:tcPr>
          <w:p w:rsidR="00084BF8" w:rsidRDefault="00066E60">
            <w:pPr>
              <w:spacing w:line="540" w:lineRule="exact"/>
              <w:jc w:val="center"/>
              <w:rPr>
                <w:rFonts w:eastAsia="仿宋_GB2312"/>
                <w:sz w:val="24"/>
              </w:rPr>
            </w:pPr>
            <w:r>
              <w:rPr>
                <w:rFonts w:eastAsia="仿宋_GB2312"/>
                <w:sz w:val="24"/>
              </w:rPr>
              <w:t>面议</w:t>
            </w:r>
          </w:p>
        </w:tc>
      </w:tr>
      <w:tr w:rsidR="00084BF8">
        <w:trPr>
          <w:trHeight w:val="170"/>
          <w:jc w:val="center"/>
        </w:trPr>
        <w:tc>
          <w:tcPr>
            <w:tcW w:w="1260" w:type="dxa"/>
            <w:vMerge w:val="restart"/>
            <w:vAlign w:val="center"/>
          </w:tcPr>
          <w:p w:rsidR="00084BF8" w:rsidRDefault="00066E60">
            <w:pPr>
              <w:spacing w:line="540" w:lineRule="exact"/>
              <w:jc w:val="center"/>
              <w:rPr>
                <w:rFonts w:eastAsia="仿宋_GB2312"/>
                <w:bCs/>
                <w:sz w:val="24"/>
              </w:rPr>
            </w:pPr>
            <w:r>
              <w:rPr>
                <w:rFonts w:eastAsia="仿宋_GB2312"/>
                <w:bCs/>
                <w:sz w:val="24"/>
              </w:rPr>
              <w:t>第三层次</w:t>
            </w:r>
          </w:p>
        </w:tc>
        <w:tc>
          <w:tcPr>
            <w:tcW w:w="1080" w:type="dxa"/>
            <w:vMerge w:val="restart"/>
            <w:vAlign w:val="center"/>
          </w:tcPr>
          <w:p w:rsidR="00084BF8" w:rsidRDefault="00066E60">
            <w:pPr>
              <w:spacing w:line="540" w:lineRule="exact"/>
              <w:jc w:val="center"/>
              <w:rPr>
                <w:rFonts w:eastAsia="仿宋_GB2312"/>
                <w:bCs/>
                <w:sz w:val="24"/>
              </w:rPr>
            </w:pPr>
            <w:r>
              <w:rPr>
                <w:rFonts w:eastAsia="仿宋_GB2312"/>
                <w:bCs/>
                <w:sz w:val="24"/>
              </w:rPr>
              <w:t>C</w:t>
            </w:r>
            <w:r>
              <w:rPr>
                <w:rFonts w:eastAsia="仿宋_GB2312"/>
                <w:bCs/>
                <w:sz w:val="24"/>
              </w:rPr>
              <w:t>类</w:t>
            </w: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Ⅰ</w:t>
            </w:r>
            <w:r>
              <w:rPr>
                <w:rFonts w:eastAsia="仿宋_GB2312"/>
                <w:kern w:val="0"/>
                <w:sz w:val="22"/>
                <w:szCs w:val="22"/>
                <w:lang w:bidi="ar"/>
              </w:rPr>
              <w:t>类</w:t>
            </w:r>
          </w:p>
        </w:tc>
        <w:tc>
          <w:tcPr>
            <w:tcW w:w="1044" w:type="dxa"/>
            <w:vAlign w:val="center"/>
          </w:tcPr>
          <w:p w:rsidR="00084BF8" w:rsidRDefault="00066E60">
            <w:pPr>
              <w:spacing w:line="540" w:lineRule="exact"/>
              <w:jc w:val="center"/>
              <w:rPr>
                <w:rFonts w:eastAsia="仿宋_GB2312"/>
                <w:sz w:val="24"/>
              </w:rPr>
            </w:pPr>
            <w:r>
              <w:rPr>
                <w:rFonts w:eastAsia="仿宋_GB2312"/>
                <w:sz w:val="24"/>
              </w:rPr>
              <w:t>120</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restart"/>
            <w:vAlign w:val="center"/>
          </w:tcPr>
          <w:p w:rsidR="00084BF8" w:rsidRDefault="00066E60">
            <w:pPr>
              <w:spacing w:line="540" w:lineRule="exact"/>
              <w:jc w:val="center"/>
            </w:pPr>
            <w:r>
              <w:rPr>
                <w:rFonts w:eastAsia="仿宋_GB2312"/>
                <w:sz w:val="24"/>
              </w:rPr>
              <w:t>50</w:t>
            </w:r>
          </w:p>
        </w:tc>
        <w:tc>
          <w:tcPr>
            <w:tcW w:w="1080" w:type="dxa"/>
            <w:vMerge w:val="restart"/>
            <w:vAlign w:val="center"/>
          </w:tcPr>
          <w:p w:rsidR="00084BF8" w:rsidRDefault="00066E60">
            <w:pPr>
              <w:spacing w:line="540" w:lineRule="exact"/>
              <w:jc w:val="center"/>
              <w:rPr>
                <w:rFonts w:eastAsia="仿宋_GB2312"/>
                <w:sz w:val="24"/>
              </w:rPr>
            </w:pPr>
            <w:r>
              <w:rPr>
                <w:rFonts w:eastAsia="仿宋_GB2312"/>
                <w:sz w:val="24"/>
              </w:rPr>
              <w:t>30</w:t>
            </w:r>
          </w:p>
        </w:tc>
      </w:tr>
      <w:tr w:rsidR="00084BF8">
        <w:trPr>
          <w:trHeight w:val="170"/>
          <w:jc w:val="center"/>
        </w:trPr>
        <w:tc>
          <w:tcPr>
            <w:tcW w:w="1260" w:type="dxa"/>
            <w:vMerge/>
            <w:vAlign w:val="center"/>
          </w:tcPr>
          <w:p w:rsidR="00084BF8" w:rsidRDefault="00084BF8">
            <w:pPr>
              <w:spacing w:line="540" w:lineRule="exact"/>
              <w:jc w:val="center"/>
              <w:rPr>
                <w:rFonts w:eastAsia="仿宋_GB2312"/>
                <w:bCs/>
                <w:sz w:val="24"/>
              </w:rPr>
            </w:pPr>
          </w:p>
        </w:tc>
        <w:tc>
          <w:tcPr>
            <w:tcW w:w="1080" w:type="dxa"/>
            <w:vMerge/>
            <w:vAlign w:val="center"/>
          </w:tcPr>
          <w:p w:rsidR="00084BF8" w:rsidRDefault="00084BF8">
            <w:pPr>
              <w:spacing w:line="540" w:lineRule="exact"/>
              <w:jc w:val="center"/>
              <w:rPr>
                <w:rFonts w:eastAsia="仿宋_GB2312"/>
                <w:bCs/>
                <w:sz w:val="24"/>
              </w:rPr>
            </w:pP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Ⅱ</w:t>
            </w:r>
            <w:r>
              <w:rPr>
                <w:rFonts w:eastAsia="仿宋_GB2312"/>
                <w:kern w:val="0"/>
                <w:sz w:val="22"/>
                <w:szCs w:val="22"/>
                <w:lang w:bidi="ar"/>
              </w:rPr>
              <w:t>类</w:t>
            </w:r>
          </w:p>
        </w:tc>
        <w:tc>
          <w:tcPr>
            <w:tcW w:w="1044" w:type="dxa"/>
            <w:vAlign w:val="center"/>
          </w:tcPr>
          <w:p w:rsidR="00084BF8" w:rsidRDefault="00066E60">
            <w:pPr>
              <w:spacing w:line="540" w:lineRule="exact"/>
              <w:jc w:val="center"/>
              <w:rPr>
                <w:rFonts w:eastAsia="仿宋_GB2312"/>
                <w:sz w:val="24"/>
              </w:rPr>
            </w:pPr>
            <w:r>
              <w:rPr>
                <w:rFonts w:eastAsia="仿宋_GB2312"/>
                <w:sz w:val="24"/>
              </w:rPr>
              <w:t>110</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ign w:val="center"/>
          </w:tcPr>
          <w:p w:rsidR="00084BF8" w:rsidRDefault="00084BF8">
            <w:pPr>
              <w:spacing w:line="540" w:lineRule="exact"/>
              <w:jc w:val="center"/>
              <w:rPr>
                <w:rFonts w:eastAsia="仿宋_GB2312"/>
              </w:rPr>
            </w:pPr>
          </w:p>
        </w:tc>
        <w:tc>
          <w:tcPr>
            <w:tcW w:w="1080" w:type="dxa"/>
            <w:vMerge/>
            <w:vAlign w:val="center"/>
          </w:tcPr>
          <w:p w:rsidR="00084BF8" w:rsidRDefault="00084BF8">
            <w:pPr>
              <w:spacing w:line="540" w:lineRule="exact"/>
              <w:jc w:val="center"/>
              <w:rPr>
                <w:rFonts w:eastAsia="仿宋_GB2312"/>
                <w:sz w:val="24"/>
              </w:rPr>
            </w:pPr>
          </w:p>
        </w:tc>
      </w:tr>
      <w:tr w:rsidR="00084BF8">
        <w:trPr>
          <w:trHeight w:val="170"/>
          <w:jc w:val="center"/>
        </w:trPr>
        <w:tc>
          <w:tcPr>
            <w:tcW w:w="1260" w:type="dxa"/>
            <w:vMerge/>
            <w:vAlign w:val="center"/>
          </w:tcPr>
          <w:p w:rsidR="00084BF8" w:rsidRDefault="00084BF8">
            <w:pPr>
              <w:spacing w:line="540" w:lineRule="exact"/>
              <w:jc w:val="center"/>
              <w:rPr>
                <w:rFonts w:eastAsia="仿宋_GB2312"/>
                <w:bCs/>
                <w:sz w:val="24"/>
              </w:rPr>
            </w:pPr>
          </w:p>
        </w:tc>
        <w:tc>
          <w:tcPr>
            <w:tcW w:w="1080" w:type="dxa"/>
            <w:vMerge/>
            <w:vAlign w:val="center"/>
          </w:tcPr>
          <w:p w:rsidR="00084BF8" w:rsidRDefault="00084BF8">
            <w:pPr>
              <w:spacing w:line="540" w:lineRule="exact"/>
              <w:jc w:val="center"/>
              <w:rPr>
                <w:rFonts w:eastAsia="仿宋_GB2312"/>
                <w:bCs/>
                <w:sz w:val="24"/>
              </w:rPr>
            </w:pP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Ⅲ</w:t>
            </w:r>
            <w:r>
              <w:rPr>
                <w:rFonts w:eastAsia="仿宋_GB2312"/>
                <w:kern w:val="0"/>
                <w:sz w:val="22"/>
                <w:szCs w:val="22"/>
                <w:lang w:bidi="ar"/>
              </w:rPr>
              <w:t>类</w:t>
            </w:r>
          </w:p>
        </w:tc>
        <w:tc>
          <w:tcPr>
            <w:tcW w:w="1044" w:type="dxa"/>
            <w:vAlign w:val="center"/>
          </w:tcPr>
          <w:p w:rsidR="00084BF8" w:rsidRDefault="00066E60">
            <w:pPr>
              <w:spacing w:line="540" w:lineRule="exact"/>
              <w:jc w:val="center"/>
              <w:rPr>
                <w:rFonts w:eastAsia="仿宋_GB2312"/>
                <w:sz w:val="24"/>
              </w:rPr>
            </w:pPr>
            <w:r>
              <w:rPr>
                <w:rFonts w:eastAsia="仿宋_GB2312"/>
                <w:sz w:val="24"/>
              </w:rPr>
              <w:t>100</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ign w:val="center"/>
          </w:tcPr>
          <w:p w:rsidR="00084BF8" w:rsidRDefault="00084BF8">
            <w:pPr>
              <w:spacing w:line="540" w:lineRule="exact"/>
              <w:jc w:val="center"/>
            </w:pPr>
          </w:p>
        </w:tc>
        <w:tc>
          <w:tcPr>
            <w:tcW w:w="1080" w:type="dxa"/>
            <w:vMerge/>
            <w:vAlign w:val="center"/>
          </w:tcPr>
          <w:p w:rsidR="00084BF8" w:rsidRDefault="00084BF8">
            <w:pPr>
              <w:spacing w:line="540" w:lineRule="exact"/>
              <w:jc w:val="center"/>
              <w:rPr>
                <w:rFonts w:eastAsia="仿宋_GB2312"/>
                <w:sz w:val="24"/>
              </w:rPr>
            </w:pPr>
          </w:p>
        </w:tc>
      </w:tr>
      <w:tr w:rsidR="00084BF8">
        <w:trPr>
          <w:trHeight w:val="170"/>
          <w:jc w:val="center"/>
        </w:trPr>
        <w:tc>
          <w:tcPr>
            <w:tcW w:w="1260" w:type="dxa"/>
            <w:vMerge w:val="restart"/>
            <w:vAlign w:val="center"/>
          </w:tcPr>
          <w:p w:rsidR="00084BF8" w:rsidRDefault="00066E60">
            <w:pPr>
              <w:spacing w:line="540" w:lineRule="exact"/>
              <w:jc w:val="center"/>
              <w:rPr>
                <w:rFonts w:eastAsia="仿宋_GB2312"/>
                <w:bCs/>
                <w:sz w:val="24"/>
              </w:rPr>
            </w:pPr>
            <w:r>
              <w:rPr>
                <w:rFonts w:eastAsia="仿宋_GB2312"/>
                <w:bCs/>
                <w:sz w:val="24"/>
              </w:rPr>
              <w:t>第四层次</w:t>
            </w:r>
          </w:p>
        </w:tc>
        <w:tc>
          <w:tcPr>
            <w:tcW w:w="1080" w:type="dxa"/>
            <w:vMerge w:val="restart"/>
            <w:vAlign w:val="center"/>
          </w:tcPr>
          <w:p w:rsidR="00084BF8" w:rsidRDefault="00066E60">
            <w:pPr>
              <w:spacing w:line="540" w:lineRule="exact"/>
              <w:jc w:val="center"/>
              <w:rPr>
                <w:rFonts w:eastAsia="仿宋_GB2312"/>
                <w:bCs/>
                <w:sz w:val="24"/>
              </w:rPr>
            </w:pPr>
            <w:r>
              <w:rPr>
                <w:rFonts w:eastAsia="仿宋_GB2312"/>
                <w:bCs/>
                <w:sz w:val="24"/>
              </w:rPr>
              <w:t>D</w:t>
            </w:r>
            <w:r>
              <w:rPr>
                <w:rFonts w:eastAsia="仿宋_GB2312"/>
                <w:bCs/>
                <w:sz w:val="24"/>
              </w:rPr>
              <w:t>类</w:t>
            </w: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Ⅰ</w:t>
            </w:r>
            <w:r>
              <w:rPr>
                <w:rFonts w:eastAsia="仿宋_GB2312"/>
                <w:kern w:val="0"/>
                <w:sz w:val="22"/>
                <w:szCs w:val="22"/>
                <w:lang w:bidi="ar"/>
              </w:rPr>
              <w:t>类</w:t>
            </w:r>
          </w:p>
        </w:tc>
        <w:tc>
          <w:tcPr>
            <w:tcW w:w="1044" w:type="dxa"/>
            <w:vAlign w:val="center"/>
          </w:tcPr>
          <w:p w:rsidR="00084BF8" w:rsidRDefault="00066E60">
            <w:pPr>
              <w:spacing w:line="540" w:lineRule="exact"/>
              <w:jc w:val="center"/>
              <w:rPr>
                <w:rFonts w:eastAsia="仿宋_GB2312"/>
                <w:sz w:val="24"/>
              </w:rPr>
            </w:pPr>
            <w:r>
              <w:rPr>
                <w:rFonts w:eastAsia="仿宋_GB2312"/>
                <w:sz w:val="24"/>
              </w:rPr>
              <w:t>100</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restart"/>
            <w:vAlign w:val="center"/>
          </w:tcPr>
          <w:p w:rsidR="00084BF8" w:rsidRDefault="00066E60">
            <w:pPr>
              <w:spacing w:line="540" w:lineRule="exact"/>
              <w:jc w:val="center"/>
            </w:pPr>
            <w:r>
              <w:rPr>
                <w:rFonts w:eastAsia="仿宋_GB2312"/>
                <w:sz w:val="24"/>
              </w:rPr>
              <w:t>40</w:t>
            </w:r>
          </w:p>
        </w:tc>
        <w:tc>
          <w:tcPr>
            <w:tcW w:w="1080" w:type="dxa"/>
            <w:vMerge w:val="restart"/>
            <w:vAlign w:val="center"/>
          </w:tcPr>
          <w:p w:rsidR="00084BF8" w:rsidRDefault="00066E60">
            <w:pPr>
              <w:spacing w:line="540" w:lineRule="exact"/>
              <w:jc w:val="center"/>
              <w:rPr>
                <w:rFonts w:eastAsia="仿宋_GB2312"/>
                <w:sz w:val="24"/>
              </w:rPr>
            </w:pPr>
            <w:r>
              <w:rPr>
                <w:rFonts w:eastAsia="仿宋_GB2312"/>
                <w:sz w:val="24"/>
              </w:rPr>
              <w:t>20</w:t>
            </w:r>
          </w:p>
        </w:tc>
      </w:tr>
      <w:tr w:rsidR="00084BF8">
        <w:trPr>
          <w:trHeight w:val="170"/>
          <w:jc w:val="center"/>
        </w:trPr>
        <w:tc>
          <w:tcPr>
            <w:tcW w:w="1260" w:type="dxa"/>
            <w:vMerge/>
            <w:vAlign w:val="center"/>
          </w:tcPr>
          <w:p w:rsidR="00084BF8" w:rsidRDefault="00084BF8">
            <w:pPr>
              <w:spacing w:line="540" w:lineRule="exact"/>
              <w:jc w:val="center"/>
              <w:rPr>
                <w:rFonts w:eastAsia="仿宋_GB2312"/>
                <w:bCs/>
                <w:sz w:val="24"/>
              </w:rPr>
            </w:pPr>
          </w:p>
        </w:tc>
        <w:tc>
          <w:tcPr>
            <w:tcW w:w="1080" w:type="dxa"/>
            <w:vMerge/>
            <w:vAlign w:val="center"/>
          </w:tcPr>
          <w:p w:rsidR="00084BF8" w:rsidRDefault="00084BF8">
            <w:pPr>
              <w:spacing w:line="540" w:lineRule="exact"/>
              <w:jc w:val="center"/>
              <w:rPr>
                <w:rFonts w:eastAsia="仿宋_GB2312"/>
                <w:bCs/>
                <w:sz w:val="24"/>
              </w:rPr>
            </w:pP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Ⅱ</w:t>
            </w:r>
            <w:r>
              <w:rPr>
                <w:rFonts w:eastAsia="仿宋_GB2312"/>
                <w:kern w:val="0"/>
                <w:sz w:val="22"/>
                <w:szCs w:val="22"/>
                <w:lang w:bidi="ar"/>
              </w:rPr>
              <w:t>类</w:t>
            </w:r>
          </w:p>
        </w:tc>
        <w:tc>
          <w:tcPr>
            <w:tcW w:w="1044" w:type="dxa"/>
            <w:vAlign w:val="center"/>
          </w:tcPr>
          <w:p w:rsidR="00084BF8" w:rsidRDefault="00066E60">
            <w:pPr>
              <w:spacing w:line="540" w:lineRule="exact"/>
              <w:jc w:val="center"/>
              <w:rPr>
                <w:rFonts w:eastAsia="仿宋_GB2312"/>
                <w:sz w:val="24"/>
              </w:rPr>
            </w:pPr>
            <w:r>
              <w:rPr>
                <w:rFonts w:eastAsia="仿宋_GB2312"/>
                <w:sz w:val="24"/>
              </w:rPr>
              <w:t>90</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ign w:val="center"/>
          </w:tcPr>
          <w:p w:rsidR="00084BF8" w:rsidRDefault="00084BF8">
            <w:pPr>
              <w:spacing w:line="540" w:lineRule="exact"/>
              <w:jc w:val="center"/>
            </w:pPr>
          </w:p>
        </w:tc>
        <w:tc>
          <w:tcPr>
            <w:tcW w:w="1080" w:type="dxa"/>
            <w:vMerge/>
            <w:vAlign w:val="center"/>
          </w:tcPr>
          <w:p w:rsidR="00084BF8" w:rsidRDefault="00084BF8">
            <w:pPr>
              <w:spacing w:line="540" w:lineRule="exact"/>
              <w:jc w:val="center"/>
              <w:rPr>
                <w:rFonts w:eastAsia="仿宋_GB2312"/>
                <w:sz w:val="24"/>
              </w:rPr>
            </w:pPr>
          </w:p>
        </w:tc>
      </w:tr>
      <w:tr w:rsidR="00084BF8">
        <w:trPr>
          <w:trHeight w:val="374"/>
          <w:jc w:val="center"/>
        </w:trPr>
        <w:tc>
          <w:tcPr>
            <w:tcW w:w="1260" w:type="dxa"/>
            <w:vMerge/>
            <w:vAlign w:val="center"/>
          </w:tcPr>
          <w:p w:rsidR="00084BF8" w:rsidRDefault="00084BF8">
            <w:pPr>
              <w:spacing w:line="540" w:lineRule="exact"/>
              <w:jc w:val="center"/>
              <w:rPr>
                <w:rFonts w:eastAsia="仿宋_GB2312"/>
                <w:bCs/>
                <w:sz w:val="24"/>
              </w:rPr>
            </w:pPr>
          </w:p>
        </w:tc>
        <w:tc>
          <w:tcPr>
            <w:tcW w:w="1080" w:type="dxa"/>
            <w:vMerge/>
            <w:vAlign w:val="center"/>
          </w:tcPr>
          <w:p w:rsidR="00084BF8" w:rsidRDefault="00084BF8">
            <w:pPr>
              <w:spacing w:line="540" w:lineRule="exact"/>
              <w:jc w:val="center"/>
              <w:rPr>
                <w:rFonts w:eastAsia="仿宋_GB2312"/>
                <w:bCs/>
                <w:sz w:val="24"/>
              </w:rPr>
            </w:pP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Ⅲ</w:t>
            </w:r>
            <w:r>
              <w:rPr>
                <w:rFonts w:eastAsia="仿宋_GB2312"/>
                <w:kern w:val="0"/>
                <w:sz w:val="22"/>
                <w:szCs w:val="22"/>
                <w:lang w:bidi="ar"/>
              </w:rPr>
              <w:t>类</w:t>
            </w:r>
          </w:p>
        </w:tc>
        <w:tc>
          <w:tcPr>
            <w:tcW w:w="1044" w:type="dxa"/>
            <w:vAlign w:val="center"/>
          </w:tcPr>
          <w:p w:rsidR="00084BF8" w:rsidRDefault="00066E60">
            <w:pPr>
              <w:spacing w:line="540" w:lineRule="exact"/>
              <w:jc w:val="center"/>
              <w:rPr>
                <w:rFonts w:eastAsia="仿宋_GB2312"/>
                <w:sz w:val="24"/>
              </w:rPr>
            </w:pPr>
            <w:r>
              <w:rPr>
                <w:rFonts w:eastAsia="仿宋_GB2312"/>
                <w:sz w:val="24"/>
              </w:rPr>
              <w:t>80</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ign w:val="center"/>
          </w:tcPr>
          <w:p w:rsidR="00084BF8" w:rsidRDefault="00084BF8">
            <w:pPr>
              <w:spacing w:line="540" w:lineRule="exact"/>
              <w:jc w:val="center"/>
            </w:pPr>
          </w:p>
        </w:tc>
        <w:tc>
          <w:tcPr>
            <w:tcW w:w="1080" w:type="dxa"/>
            <w:vMerge/>
            <w:vAlign w:val="center"/>
          </w:tcPr>
          <w:p w:rsidR="00084BF8" w:rsidRDefault="00084BF8">
            <w:pPr>
              <w:spacing w:line="540" w:lineRule="exact"/>
              <w:jc w:val="center"/>
              <w:rPr>
                <w:rFonts w:eastAsia="仿宋_GB2312"/>
                <w:sz w:val="24"/>
              </w:rPr>
            </w:pPr>
          </w:p>
        </w:tc>
      </w:tr>
      <w:tr w:rsidR="00084BF8">
        <w:trPr>
          <w:trHeight w:val="170"/>
          <w:jc w:val="center"/>
        </w:trPr>
        <w:tc>
          <w:tcPr>
            <w:tcW w:w="1260" w:type="dxa"/>
            <w:vMerge w:val="restart"/>
            <w:vAlign w:val="center"/>
          </w:tcPr>
          <w:p w:rsidR="00084BF8" w:rsidRDefault="00066E60">
            <w:pPr>
              <w:spacing w:line="540" w:lineRule="exact"/>
              <w:jc w:val="center"/>
              <w:rPr>
                <w:rFonts w:eastAsia="仿宋_GB2312"/>
                <w:bCs/>
                <w:sz w:val="24"/>
              </w:rPr>
            </w:pPr>
            <w:r>
              <w:rPr>
                <w:rFonts w:eastAsia="仿宋_GB2312"/>
                <w:bCs/>
                <w:sz w:val="24"/>
              </w:rPr>
              <w:t>第五层次</w:t>
            </w:r>
          </w:p>
        </w:tc>
        <w:tc>
          <w:tcPr>
            <w:tcW w:w="1080" w:type="dxa"/>
            <w:vMerge w:val="restart"/>
            <w:vAlign w:val="center"/>
          </w:tcPr>
          <w:p w:rsidR="00084BF8" w:rsidRDefault="00066E60">
            <w:pPr>
              <w:spacing w:line="540" w:lineRule="exact"/>
              <w:jc w:val="center"/>
              <w:rPr>
                <w:rFonts w:eastAsia="仿宋_GB2312"/>
                <w:bCs/>
                <w:sz w:val="24"/>
              </w:rPr>
            </w:pPr>
            <w:r>
              <w:rPr>
                <w:rFonts w:eastAsia="仿宋_GB2312"/>
                <w:bCs/>
                <w:sz w:val="24"/>
              </w:rPr>
              <w:t>E</w:t>
            </w:r>
            <w:r>
              <w:rPr>
                <w:rFonts w:eastAsia="仿宋_GB2312"/>
                <w:bCs/>
                <w:sz w:val="24"/>
              </w:rPr>
              <w:t>类</w:t>
            </w: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Ⅰ</w:t>
            </w:r>
            <w:r>
              <w:rPr>
                <w:rFonts w:eastAsia="仿宋_GB2312"/>
                <w:kern w:val="0"/>
                <w:sz w:val="22"/>
                <w:szCs w:val="22"/>
                <w:lang w:bidi="ar"/>
              </w:rPr>
              <w:t>类</w:t>
            </w:r>
          </w:p>
        </w:tc>
        <w:tc>
          <w:tcPr>
            <w:tcW w:w="1044" w:type="dxa"/>
            <w:vAlign w:val="center"/>
          </w:tcPr>
          <w:p w:rsidR="00084BF8" w:rsidRDefault="00066E60">
            <w:pPr>
              <w:widowControl/>
              <w:spacing w:line="540" w:lineRule="exact"/>
              <w:jc w:val="center"/>
              <w:textAlignment w:val="center"/>
              <w:rPr>
                <w:rFonts w:eastAsia="仿宋_GB2312"/>
                <w:sz w:val="24"/>
              </w:rPr>
            </w:pPr>
            <w:r>
              <w:rPr>
                <w:rFonts w:eastAsia="仿宋_GB2312"/>
                <w:kern w:val="0"/>
                <w:sz w:val="22"/>
                <w:szCs w:val="22"/>
                <w:lang w:bidi="ar"/>
              </w:rPr>
              <w:t>85</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restart"/>
            <w:vAlign w:val="center"/>
          </w:tcPr>
          <w:p w:rsidR="00084BF8" w:rsidRDefault="00066E60">
            <w:pPr>
              <w:spacing w:line="540" w:lineRule="exact"/>
              <w:jc w:val="center"/>
              <w:rPr>
                <w:rFonts w:eastAsia="仿宋_GB2312"/>
                <w:sz w:val="24"/>
              </w:rPr>
            </w:pPr>
            <w:r>
              <w:rPr>
                <w:rFonts w:eastAsia="仿宋_GB2312"/>
                <w:sz w:val="24"/>
              </w:rPr>
              <w:t>30</w:t>
            </w:r>
          </w:p>
        </w:tc>
        <w:tc>
          <w:tcPr>
            <w:tcW w:w="1080" w:type="dxa"/>
            <w:vMerge w:val="restart"/>
            <w:vAlign w:val="center"/>
          </w:tcPr>
          <w:p w:rsidR="00084BF8" w:rsidRDefault="00066E60">
            <w:pPr>
              <w:spacing w:line="540" w:lineRule="exact"/>
              <w:jc w:val="center"/>
              <w:rPr>
                <w:rFonts w:eastAsia="仿宋_GB2312"/>
                <w:sz w:val="24"/>
              </w:rPr>
            </w:pPr>
            <w:r>
              <w:rPr>
                <w:rFonts w:eastAsia="仿宋_GB2312"/>
                <w:sz w:val="24"/>
              </w:rPr>
              <w:t>12</w:t>
            </w:r>
          </w:p>
        </w:tc>
      </w:tr>
      <w:tr w:rsidR="00084BF8">
        <w:trPr>
          <w:trHeight w:val="170"/>
          <w:jc w:val="center"/>
        </w:trPr>
        <w:tc>
          <w:tcPr>
            <w:tcW w:w="1260" w:type="dxa"/>
            <w:vMerge/>
            <w:vAlign w:val="center"/>
          </w:tcPr>
          <w:p w:rsidR="00084BF8" w:rsidRDefault="00084BF8">
            <w:pPr>
              <w:spacing w:line="540" w:lineRule="exact"/>
              <w:jc w:val="center"/>
              <w:rPr>
                <w:rFonts w:eastAsia="仿宋_GB2312"/>
                <w:bCs/>
                <w:sz w:val="24"/>
              </w:rPr>
            </w:pPr>
          </w:p>
        </w:tc>
        <w:tc>
          <w:tcPr>
            <w:tcW w:w="1080" w:type="dxa"/>
            <w:vMerge/>
            <w:vAlign w:val="center"/>
          </w:tcPr>
          <w:p w:rsidR="00084BF8" w:rsidRDefault="00084BF8">
            <w:pPr>
              <w:spacing w:line="540" w:lineRule="exact"/>
              <w:jc w:val="center"/>
              <w:rPr>
                <w:rFonts w:eastAsia="仿宋_GB2312"/>
                <w:bCs/>
                <w:sz w:val="24"/>
              </w:rPr>
            </w:pP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Ⅱ</w:t>
            </w:r>
            <w:r>
              <w:rPr>
                <w:rFonts w:eastAsia="仿宋_GB2312"/>
                <w:kern w:val="0"/>
                <w:sz w:val="22"/>
                <w:szCs w:val="22"/>
                <w:lang w:bidi="ar"/>
              </w:rPr>
              <w:t>类</w:t>
            </w:r>
          </w:p>
        </w:tc>
        <w:tc>
          <w:tcPr>
            <w:tcW w:w="1044" w:type="dxa"/>
            <w:vAlign w:val="center"/>
          </w:tcPr>
          <w:p w:rsidR="00084BF8" w:rsidRDefault="00066E60">
            <w:pPr>
              <w:widowControl/>
              <w:spacing w:line="540" w:lineRule="exact"/>
              <w:jc w:val="center"/>
              <w:textAlignment w:val="center"/>
              <w:rPr>
                <w:rFonts w:eastAsia="仿宋_GB2312"/>
                <w:sz w:val="24"/>
              </w:rPr>
            </w:pPr>
            <w:r>
              <w:rPr>
                <w:rFonts w:eastAsia="仿宋_GB2312"/>
                <w:kern w:val="0"/>
                <w:sz w:val="22"/>
                <w:szCs w:val="22"/>
                <w:lang w:bidi="ar"/>
              </w:rPr>
              <w:t>75</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ign w:val="center"/>
          </w:tcPr>
          <w:p w:rsidR="00084BF8" w:rsidRDefault="00084BF8">
            <w:pPr>
              <w:spacing w:line="540" w:lineRule="exact"/>
              <w:jc w:val="center"/>
              <w:rPr>
                <w:rFonts w:eastAsia="仿宋_GB2312"/>
                <w:sz w:val="24"/>
              </w:rPr>
            </w:pPr>
          </w:p>
        </w:tc>
        <w:tc>
          <w:tcPr>
            <w:tcW w:w="1080" w:type="dxa"/>
            <w:vMerge/>
            <w:vAlign w:val="center"/>
          </w:tcPr>
          <w:p w:rsidR="00084BF8" w:rsidRDefault="00084BF8">
            <w:pPr>
              <w:spacing w:line="540" w:lineRule="exact"/>
              <w:jc w:val="center"/>
              <w:rPr>
                <w:rFonts w:eastAsia="仿宋_GB2312"/>
                <w:sz w:val="24"/>
              </w:rPr>
            </w:pPr>
          </w:p>
        </w:tc>
      </w:tr>
      <w:tr w:rsidR="00084BF8">
        <w:trPr>
          <w:trHeight w:val="170"/>
          <w:jc w:val="center"/>
        </w:trPr>
        <w:tc>
          <w:tcPr>
            <w:tcW w:w="1260" w:type="dxa"/>
            <w:vMerge/>
            <w:vAlign w:val="center"/>
          </w:tcPr>
          <w:p w:rsidR="00084BF8" w:rsidRDefault="00084BF8">
            <w:pPr>
              <w:spacing w:line="540" w:lineRule="exact"/>
              <w:jc w:val="center"/>
              <w:rPr>
                <w:rFonts w:eastAsia="仿宋_GB2312"/>
                <w:bCs/>
                <w:sz w:val="24"/>
              </w:rPr>
            </w:pPr>
          </w:p>
        </w:tc>
        <w:tc>
          <w:tcPr>
            <w:tcW w:w="1080" w:type="dxa"/>
            <w:vMerge/>
            <w:vAlign w:val="center"/>
          </w:tcPr>
          <w:p w:rsidR="00084BF8" w:rsidRDefault="00084BF8">
            <w:pPr>
              <w:spacing w:line="540" w:lineRule="exact"/>
              <w:jc w:val="center"/>
              <w:rPr>
                <w:rFonts w:eastAsia="仿宋_GB2312"/>
                <w:bCs/>
                <w:sz w:val="24"/>
              </w:rPr>
            </w:pP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Ⅲ</w:t>
            </w:r>
            <w:r>
              <w:rPr>
                <w:rFonts w:eastAsia="仿宋_GB2312"/>
                <w:kern w:val="0"/>
                <w:sz w:val="22"/>
                <w:szCs w:val="22"/>
                <w:lang w:bidi="ar"/>
              </w:rPr>
              <w:t>类</w:t>
            </w:r>
          </w:p>
        </w:tc>
        <w:tc>
          <w:tcPr>
            <w:tcW w:w="1044" w:type="dxa"/>
            <w:vAlign w:val="center"/>
          </w:tcPr>
          <w:p w:rsidR="00084BF8" w:rsidRDefault="00066E60">
            <w:pPr>
              <w:widowControl/>
              <w:spacing w:line="540" w:lineRule="exact"/>
              <w:jc w:val="center"/>
              <w:textAlignment w:val="center"/>
              <w:rPr>
                <w:rFonts w:eastAsia="仿宋_GB2312"/>
                <w:sz w:val="24"/>
              </w:rPr>
            </w:pPr>
            <w:r>
              <w:rPr>
                <w:rFonts w:eastAsia="仿宋_GB2312"/>
                <w:kern w:val="0"/>
                <w:sz w:val="22"/>
                <w:szCs w:val="22"/>
                <w:lang w:bidi="ar"/>
              </w:rPr>
              <w:t>65</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ign w:val="center"/>
          </w:tcPr>
          <w:p w:rsidR="00084BF8" w:rsidRDefault="00084BF8">
            <w:pPr>
              <w:spacing w:line="540" w:lineRule="exact"/>
              <w:jc w:val="center"/>
              <w:rPr>
                <w:rFonts w:eastAsia="仿宋_GB2312"/>
                <w:sz w:val="24"/>
              </w:rPr>
            </w:pPr>
          </w:p>
        </w:tc>
        <w:tc>
          <w:tcPr>
            <w:tcW w:w="1080" w:type="dxa"/>
            <w:vMerge/>
            <w:vAlign w:val="center"/>
          </w:tcPr>
          <w:p w:rsidR="00084BF8" w:rsidRDefault="00084BF8">
            <w:pPr>
              <w:spacing w:line="540" w:lineRule="exact"/>
              <w:jc w:val="center"/>
              <w:rPr>
                <w:rFonts w:eastAsia="仿宋_GB2312"/>
                <w:sz w:val="24"/>
              </w:rPr>
            </w:pPr>
          </w:p>
        </w:tc>
      </w:tr>
      <w:tr w:rsidR="00084BF8">
        <w:trPr>
          <w:trHeight w:val="170"/>
          <w:jc w:val="center"/>
        </w:trPr>
        <w:tc>
          <w:tcPr>
            <w:tcW w:w="1260" w:type="dxa"/>
            <w:vMerge/>
            <w:vAlign w:val="center"/>
          </w:tcPr>
          <w:p w:rsidR="00084BF8" w:rsidRDefault="00084BF8">
            <w:pPr>
              <w:spacing w:line="540" w:lineRule="exact"/>
              <w:jc w:val="center"/>
              <w:rPr>
                <w:rFonts w:eastAsia="仿宋_GB2312"/>
                <w:bCs/>
                <w:sz w:val="24"/>
              </w:rPr>
            </w:pPr>
          </w:p>
        </w:tc>
        <w:tc>
          <w:tcPr>
            <w:tcW w:w="1080" w:type="dxa"/>
            <w:vMerge w:val="restart"/>
            <w:vAlign w:val="center"/>
          </w:tcPr>
          <w:p w:rsidR="00084BF8" w:rsidRDefault="00066E60">
            <w:pPr>
              <w:spacing w:line="540" w:lineRule="exact"/>
              <w:jc w:val="center"/>
              <w:rPr>
                <w:rFonts w:eastAsia="仿宋_GB2312"/>
                <w:bCs/>
                <w:sz w:val="24"/>
              </w:rPr>
            </w:pPr>
            <w:r>
              <w:rPr>
                <w:rFonts w:eastAsia="仿宋_GB2312"/>
                <w:bCs/>
                <w:sz w:val="24"/>
              </w:rPr>
              <w:t>F</w:t>
            </w:r>
            <w:r>
              <w:rPr>
                <w:rFonts w:eastAsia="仿宋_GB2312"/>
                <w:bCs/>
                <w:sz w:val="24"/>
              </w:rPr>
              <w:t>类</w:t>
            </w: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Ⅰ</w:t>
            </w:r>
            <w:r>
              <w:rPr>
                <w:rFonts w:eastAsia="仿宋_GB2312"/>
                <w:kern w:val="0"/>
                <w:sz w:val="22"/>
                <w:szCs w:val="22"/>
                <w:lang w:bidi="ar"/>
              </w:rPr>
              <w:t>类</w:t>
            </w:r>
          </w:p>
        </w:tc>
        <w:tc>
          <w:tcPr>
            <w:tcW w:w="1044" w:type="dxa"/>
            <w:vAlign w:val="center"/>
          </w:tcPr>
          <w:p w:rsidR="00084BF8" w:rsidRDefault="00066E60">
            <w:pPr>
              <w:widowControl/>
              <w:spacing w:line="540" w:lineRule="exact"/>
              <w:jc w:val="center"/>
              <w:textAlignment w:val="center"/>
              <w:rPr>
                <w:rFonts w:eastAsia="仿宋_GB2312"/>
                <w:sz w:val="24"/>
              </w:rPr>
            </w:pPr>
            <w:r>
              <w:rPr>
                <w:rFonts w:eastAsia="仿宋_GB2312"/>
                <w:kern w:val="0"/>
                <w:sz w:val="22"/>
                <w:szCs w:val="22"/>
                <w:lang w:bidi="ar"/>
              </w:rPr>
              <w:t>80</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restart"/>
            <w:vAlign w:val="center"/>
          </w:tcPr>
          <w:p w:rsidR="00084BF8" w:rsidRDefault="00066E60">
            <w:pPr>
              <w:spacing w:line="540" w:lineRule="exact"/>
              <w:jc w:val="center"/>
              <w:rPr>
                <w:rFonts w:eastAsia="仿宋_GB2312"/>
                <w:sz w:val="24"/>
              </w:rPr>
            </w:pPr>
            <w:r>
              <w:rPr>
                <w:rFonts w:eastAsia="仿宋_GB2312"/>
                <w:sz w:val="24"/>
              </w:rPr>
              <w:t>25</w:t>
            </w:r>
          </w:p>
        </w:tc>
        <w:tc>
          <w:tcPr>
            <w:tcW w:w="1080" w:type="dxa"/>
            <w:vMerge w:val="restart"/>
            <w:vAlign w:val="center"/>
          </w:tcPr>
          <w:p w:rsidR="00084BF8" w:rsidRDefault="00066E60">
            <w:pPr>
              <w:spacing w:line="540" w:lineRule="exact"/>
              <w:jc w:val="center"/>
              <w:rPr>
                <w:rFonts w:eastAsia="仿宋_GB2312"/>
                <w:sz w:val="24"/>
              </w:rPr>
            </w:pPr>
            <w:r>
              <w:rPr>
                <w:rFonts w:eastAsia="仿宋_GB2312"/>
                <w:sz w:val="24"/>
              </w:rPr>
              <w:t>9</w:t>
            </w:r>
          </w:p>
        </w:tc>
      </w:tr>
      <w:tr w:rsidR="00084BF8">
        <w:trPr>
          <w:trHeight w:val="170"/>
          <w:jc w:val="center"/>
        </w:trPr>
        <w:tc>
          <w:tcPr>
            <w:tcW w:w="1260" w:type="dxa"/>
            <w:vMerge/>
            <w:vAlign w:val="center"/>
          </w:tcPr>
          <w:p w:rsidR="00084BF8" w:rsidRDefault="00084BF8">
            <w:pPr>
              <w:spacing w:line="540" w:lineRule="exact"/>
              <w:jc w:val="center"/>
              <w:rPr>
                <w:rFonts w:eastAsia="仿宋_GB2312"/>
                <w:bCs/>
                <w:sz w:val="24"/>
              </w:rPr>
            </w:pPr>
          </w:p>
        </w:tc>
        <w:tc>
          <w:tcPr>
            <w:tcW w:w="1080" w:type="dxa"/>
            <w:vMerge/>
            <w:vAlign w:val="center"/>
          </w:tcPr>
          <w:p w:rsidR="00084BF8" w:rsidRDefault="00084BF8">
            <w:pPr>
              <w:spacing w:line="540" w:lineRule="exact"/>
              <w:jc w:val="center"/>
              <w:rPr>
                <w:rFonts w:eastAsia="仿宋_GB2312"/>
                <w:bCs/>
                <w:sz w:val="24"/>
              </w:rPr>
            </w:pP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Ⅱ</w:t>
            </w:r>
            <w:r>
              <w:rPr>
                <w:rFonts w:eastAsia="仿宋_GB2312"/>
                <w:kern w:val="0"/>
                <w:sz w:val="22"/>
                <w:szCs w:val="22"/>
                <w:lang w:bidi="ar"/>
              </w:rPr>
              <w:t>类</w:t>
            </w:r>
          </w:p>
        </w:tc>
        <w:tc>
          <w:tcPr>
            <w:tcW w:w="1044" w:type="dxa"/>
            <w:vAlign w:val="center"/>
          </w:tcPr>
          <w:p w:rsidR="00084BF8" w:rsidRDefault="00066E60">
            <w:pPr>
              <w:widowControl/>
              <w:spacing w:line="540" w:lineRule="exact"/>
              <w:jc w:val="center"/>
              <w:textAlignment w:val="center"/>
              <w:rPr>
                <w:rFonts w:eastAsia="仿宋_GB2312"/>
                <w:sz w:val="24"/>
              </w:rPr>
            </w:pPr>
            <w:r>
              <w:rPr>
                <w:rFonts w:eastAsia="仿宋_GB2312"/>
                <w:kern w:val="0"/>
                <w:sz w:val="22"/>
                <w:szCs w:val="22"/>
                <w:lang w:bidi="ar"/>
              </w:rPr>
              <w:t>70</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ign w:val="center"/>
          </w:tcPr>
          <w:p w:rsidR="00084BF8" w:rsidRDefault="00084BF8">
            <w:pPr>
              <w:spacing w:line="540" w:lineRule="exact"/>
              <w:jc w:val="center"/>
              <w:rPr>
                <w:rFonts w:eastAsia="仿宋_GB2312"/>
                <w:sz w:val="24"/>
              </w:rPr>
            </w:pPr>
          </w:p>
        </w:tc>
        <w:tc>
          <w:tcPr>
            <w:tcW w:w="1080" w:type="dxa"/>
            <w:vMerge/>
            <w:vAlign w:val="center"/>
          </w:tcPr>
          <w:p w:rsidR="00084BF8" w:rsidRDefault="00084BF8">
            <w:pPr>
              <w:spacing w:line="540" w:lineRule="exact"/>
              <w:jc w:val="center"/>
              <w:rPr>
                <w:rFonts w:eastAsia="仿宋_GB2312"/>
                <w:sz w:val="24"/>
              </w:rPr>
            </w:pPr>
          </w:p>
        </w:tc>
      </w:tr>
      <w:tr w:rsidR="00084BF8">
        <w:trPr>
          <w:trHeight w:val="170"/>
          <w:jc w:val="center"/>
        </w:trPr>
        <w:tc>
          <w:tcPr>
            <w:tcW w:w="1260" w:type="dxa"/>
            <w:vMerge/>
            <w:vAlign w:val="center"/>
          </w:tcPr>
          <w:p w:rsidR="00084BF8" w:rsidRDefault="00084BF8">
            <w:pPr>
              <w:spacing w:line="540" w:lineRule="exact"/>
              <w:jc w:val="center"/>
              <w:rPr>
                <w:rFonts w:eastAsia="仿宋_GB2312"/>
                <w:bCs/>
                <w:sz w:val="24"/>
              </w:rPr>
            </w:pPr>
          </w:p>
        </w:tc>
        <w:tc>
          <w:tcPr>
            <w:tcW w:w="1080" w:type="dxa"/>
            <w:vMerge/>
            <w:vAlign w:val="center"/>
          </w:tcPr>
          <w:p w:rsidR="00084BF8" w:rsidRDefault="00084BF8">
            <w:pPr>
              <w:spacing w:line="540" w:lineRule="exact"/>
              <w:jc w:val="center"/>
              <w:rPr>
                <w:rFonts w:eastAsia="仿宋_GB2312"/>
                <w:bCs/>
                <w:sz w:val="24"/>
              </w:rPr>
            </w:pP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Ⅲ</w:t>
            </w:r>
            <w:r>
              <w:rPr>
                <w:rFonts w:eastAsia="仿宋_GB2312"/>
                <w:kern w:val="0"/>
                <w:sz w:val="22"/>
                <w:szCs w:val="22"/>
                <w:lang w:bidi="ar"/>
              </w:rPr>
              <w:t>类</w:t>
            </w:r>
          </w:p>
        </w:tc>
        <w:tc>
          <w:tcPr>
            <w:tcW w:w="1044" w:type="dxa"/>
            <w:vAlign w:val="center"/>
          </w:tcPr>
          <w:p w:rsidR="00084BF8" w:rsidRDefault="00066E60">
            <w:pPr>
              <w:widowControl/>
              <w:spacing w:line="540" w:lineRule="exact"/>
              <w:jc w:val="center"/>
              <w:textAlignment w:val="center"/>
              <w:rPr>
                <w:rFonts w:eastAsia="仿宋_GB2312"/>
                <w:sz w:val="24"/>
              </w:rPr>
            </w:pPr>
            <w:r>
              <w:rPr>
                <w:rFonts w:eastAsia="仿宋_GB2312"/>
                <w:kern w:val="0"/>
                <w:sz w:val="22"/>
                <w:szCs w:val="22"/>
                <w:lang w:bidi="ar"/>
              </w:rPr>
              <w:t>60</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ign w:val="center"/>
          </w:tcPr>
          <w:p w:rsidR="00084BF8" w:rsidRDefault="00084BF8">
            <w:pPr>
              <w:spacing w:line="540" w:lineRule="exact"/>
              <w:jc w:val="center"/>
              <w:rPr>
                <w:rFonts w:eastAsia="仿宋_GB2312"/>
                <w:sz w:val="24"/>
              </w:rPr>
            </w:pPr>
          </w:p>
        </w:tc>
        <w:tc>
          <w:tcPr>
            <w:tcW w:w="1080" w:type="dxa"/>
            <w:vMerge/>
            <w:vAlign w:val="center"/>
          </w:tcPr>
          <w:p w:rsidR="00084BF8" w:rsidRDefault="00084BF8">
            <w:pPr>
              <w:spacing w:line="540" w:lineRule="exact"/>
              <w:jc w:val="center"/>
              <w:rPr>
                <w:rFonts w:eastAsia="仿宋_GB2312"/>
                <w:sz w:val="24"/>
              </w:rPr>
            </w:pPr>
          </w:p>
        </w:tc>
      </w:tr>
      <w:tr w:rsidR="00084BF8">
        <w:trPr>
          <w:trHeight w:val="170"/>
          <w:jc w:val="center"/>
        </w:trPr>
        <w:tc>
          <w:tcPr>
            <w:tcW w:w="1260" w:type="dxa"/>
            <w:vMerge/>
            <w:vAlign w:val="center"/>
          </w:tcPr>
          <w:p w:rsidR="00084BF8" w:rsidRDefault="00084BF8">
            <w:pPr>
              <w:spacing w:line="540" w:lineRule="exact"/>
              <w:jc w:val="center"/>
              <w:rPr>
                <w:rFonts w:eastAsia="仿宋_GB2312"/>
                <w:bCs/>
                <w:sz w:val="24"/>
              </w:rPr>
            </w:pPr>
          </w:p>
        </w:tc>
        <w:tc>
          <w:tcPr>
            <w:tcW w:w="1080" w:type="dxa"/>
            <w:vMerge w:val="restart"/>
            <w:vAlign w:val="center"/>
          </w:tcPr>
          <w:p w:rsidR="00084BF8" w:rsidRDefault="00066E60">
            <w:pPr>
              <w:spacing w:line="540" w:lineRule="exact"/>
              <w:jc w:val="center"/>
              <w:rPr>
                <w:rFonts w:eastAsia="仿宋_GB2312"/>
                <w:bCs/>
                <w:sz w:val="24"/>
              </w:rPr>
            </w:pPr>
            <w:r>
              <w:rPr>
                <w:rFonts w:eastAsia="仿宋_GB2312"/>
                <w:bCs/>
                <w:sz w:val="24"/>
              </w:rPr>
              <w:t>G</w:t>
            </w:r>
            <w:r>
              <w:rPr>
                <w:rFonts w:eastAsia="仿宋_GB2312"/>
                <w:bCs/>
                <w:sz w:val="24"/>
              </w:rPr>
              <w:t>类</w:t>
            </w: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Ⅰ</w:t>
            </w:r>
            <w:r>
              <w:rPr>
                <w:rFonts w:eastAsia="仿宋_GB2312"/>
                <w:kern w:val="0"/>
                <w:sz w:val="22"/>
                <w:szCs w:val="22"/>
                <w:lang w:bidi="ar"/>
              </w:rPr>
              <w:t>类</w:t>
            </w:r>
          </w:p>
        </w:tc>
        <w:tc>
          <w:tcPr>
            <w:tcW w:w="1044" w:type="dxa"/>
            <w:vAlign w:val="center"/>
          </w:tcPr>
          <w:p w:rsidR="00084BF8" w:rsidRDefault="00066E60">
            <w:pPr>
              <w:widowControl/>
              <w:spacing w:line="540" w:lineRule="exact"/>
              <w:jc w:val="center"/>
              <w:textAlignment w:val="center"/>
              <w:rPr>
                <w:rFonts w:eastAsia="仿宋_GB2312"/>
                <w:sz w:val="24"/>
              </w:rPr>
            </w:pPr>
            <w:r>
              <w:rPr>
                <w:rFonts w:eastAsia="仿宋_GB2312"/>
                <w:kern w:val="0"/>
                <w:sz w:val="22"/>
                <w:szCs w:val="22"/>
                <w:lang w:bidi="ar"/>
              </w:rPr>
              <w:t>75</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restart"/>
            <w:vAlign w:val="center"/>
          </w:tcPr>
          <w:p w:rsidR="00084BF8" w:rsidRDefault="00066E60">
            <w:pPr>
              <w:spacing w:line="540" w:lineRule="exact"/>
              <w:jc w:val="center"/>
              <w:rPr>
                <w:rFonts w:eastAsia="仿宋_GB2312"/>
                <w:sz w:val="24"/>
              </w:rPr>
            </w:pPr>
            <w:r>
              <w:rPr>
                <w:rFonts w:eastAsia="仿宋_GB2312"/>
                <w:sz w:val="24"/>
              </w:rPr>
              <w:t>15</w:t>
            </w:r>
          </w:p>
        </w:tc>
        <w:tc>
          <w:tcPr>
            <w:tcW w:w="1080" w:type="dxa"/>
            <w:vMerge w:val="restart"/>
            <w:vAlign w:val="center"/>
          </w:tcPr>
          <w:p w:rsidR="00084BF8" w:rsidRDefault="00066E60">
            <w:pPr>
              <w:spacing w:line="540" w:lineRule="exact"/>
              <w:jc w:val="center"/>
              <w:rPr>
                <w:rFonts w:eastAsia="仿宋_GB2312"/>
                <w:sz w:val="24"/>
              </w:rPr>
            </w:pPr>
            <w:r>
              <w:rPr>
                <w:rFonts w:eastAsia="仿宋_GB2312"/>
                <w:sz w:val="24"/>
              </w:rPr>
              <w:t>6</w:t>
            </w:r>
          </w:p>
        </w:tc>
      </w:tr>
      <w:tr w:rsidR="00084BF8">
        <w:trPr>
          <w:trHeight w:val="170"/>
          <w:jc w:val="center"/>
        </w:trPr>
        <w:tc>
          <w:tcPr>
            <w:tcW w:w="1260" w:type="dxa"/>
            <w:vMerge/>
            <w:vAlign w:val="center"/>
          </w:tcPr>
          <w:p w:rsidR="00084BF8" w:rsidRDefault="00084BF8">
            <w:pPr>
              <w:spacing w:line="540" w:lineRule="exact"/>
              <w:jc w:val="center"/>
              <w:rPr>
                <w:rFonts w:eastAsia="仿宋_GB2312"/>
                <w:bCs/>
                <w:sz w:val="24"/>
              </w:rPr>
            </w:pPr>
          </w:p>
        </w:tc>
        <w:tc>
          <w:tcPr>
            <w:tcW w:w="1080" w:type="dxa"/>
            <w:vMerge/>
            <w:vAlign w:val="center"/>
          </w:tcPr>
          <w:p w:rsidR="00084BF8" w:rsidRDefault="00084BF8">
            <w:pPr>
              <w:spacing w:line="540" w:lineRule="exact"/>
              <w:jc w:val="center"/>
              <w:rPr>
                <w:rFonts w:eastAsia="仿宋_GB2312"/>
                <w:bCs/>
                <w:sz w:val="24"/>
              </w:rPr>
            </w:pP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Ⅱ</w:t>
            </w:r>
            <w:r>
              <w:rPr>
                <w:rFonts w:eastAsia="仿宋_GB2312"/>
                <w:kern w:val="0"/>
                <w:sz w:val="22"/>
                <w:szCs w:val="22"/>
                <w:lang w:bidi="ar"/>
              </w:rPr>
              <w:t>类</w:t>
            </w:r>
          </w:p>
        </w:tc>
        <w:tc>
          <w:tcPr>
            <w:tcW w:w="1044" w:type="dxa"/>
            <w:vAlign w:val="center"/>
          </w:tcPr>
          <w:p w:rsidR="00084BF8" w:rsidRDefault="00066E60">
            <w:pPr>
              <w:widowControl/>
              <w:spacing w:line="540" w:lineRule="exact"/>
              <w:jc w:val="center"/>
              <w:textAlignment w:val="center"/>
              <w:rPr>
                <w:rFonts w:eastAsia="仿宋_GB2312"/>
                <w:sz w:val="24"/>
              </w:rPr>
            </w:pPr>
            <w:r>
              <w:rPr>
                <w:rFonts w:eastAsia="仿宋_GB2312"/>
                <w:kern w:val="0"/>
                <w:sz w:val="22"/>
                <w:szCs w:val="22"/>
                <w:lang w:bidi="ar"/>
              </w:rPr>
              <w:t>65</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ign w:val="center"/>
          </w:tcPr>
          <w:p w:rsidR="00084BF8" w:rsidRDefault="00084BF8">
            <w:pPr>
              <w:spacing w:line="540" w:lineRule="exact"/>
              <w:jc w:val="center"/>
              <w:rPr>
                <w:rFonts w:eastAsia="仿宋_GB2312"/>
                <w:sz w:val="24"/>
              </w:rPr>
            </w:pPr>
          </w:p>
        </w:tc>
        <w:tc>
          <w:tcPr>
            <w:tcW w:w="1080" w:type="dxa"/>
            <w:vMerge/>
            <w:vAlign w:val="center"/>
          </w:tcPr>
          <w:p w:rsidR="00084BF8" w:rsidRDefault="00084BF8">
            <w:pPr>
              <w:spacing w:line="540" w:lineRule="exact"/>
              <w:jc w:val="center"/>
              <w:rPr>
                <w:rFonts w:eastAsia="仿宋_GB2312"/>
                <w:sz w:val="24"/>
              </w:rPr>
            </w:pPr>
          </w:p>
        </w:tc>
      </w:tr>
      <w:tr w:rsidR="00084BF8">
        <w:trPr>
          <w:trHeight w:val="170"/>
          <w:jc w:val="center"/>
        </w:trPr>
        <w:tc>
          <w:tcPr>
            <w:tcW w:w="1260" w:type="dxa"/>
            <w:vMerge/>
            <w:vAlign w:val="center"/>
          </w:tcPr>
          <w:p w:rsidR="00084BF8" w:rsidRDefault="00084BF8">
            <w:pPr>
              <w:spacing w:line="540" w:lineRule="exact"/>
              <w:jc w:val="center"/>
              <w:rPr>
                <w:rFonts w:eastAsia="仿宋_GB2312"/>
                <w:bCs/>
                <w:sz w:val="24"/>
              </w:rPr>
            </w:pPr>
          </w:p>
        </w:tc>
        <w:tc>
          <w:tcPr>
            <w:tcW w:w="1080" w:type="dxa"/>
            <w:vMerge/>
            <w:vAlign w:val="center"/>
          </w:tcPr>
          <w:p w:rsidR="00084BF8" w:rsidRDefault="00084BF8">
            <w:pPr>
              <w:spacing w:line="540" w:lineRule="exact"/>
              <w:jc w:val="center"/>
              <w:rPr>
                <w:rFonts w:eastAsia="仿宋_GB2312"/>
                <w:bCs/>
                <w:sz w:val="24"/>
              </w:rPr>
            </w:pP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Ⅲ</w:t>
            </w:r>
            <w:r>
              <w:rPr>
                <w:rFonts w:eastAsia="仿宋_GB2312"/>
                <w:kern w:val="0"/>
                <w:sz w:val="22"/>
                <w:szCs w:val="22"/>
                <w:lang w:bidi="ar"/>
              </w:rPr>
              <w:t>类</w:t>
            </w:r>
          </w:p>
        </w:tc>
        <w:tc>
          <w:tcPr>
            <w:tcW w:w="1044" w:type="dxa"/>
            <w:vAlign w:val="center"/>
          </w:tcPr>
          <w:p w:rsidR="00084BF8" w:rsidRDefault="00066E60">
            <w:pPr>
              <w:widowControl/>
              <w:spacing w:line="540" w:lineRule="exact"/>
              <w:jc w:val="center"/>
              <w:textAlignment w:val="center"/>
              <w:rPr>
                <w:rFonts w:eastAsia="仿宋_GB2312"/>
                <w:sz w:val="24"/>
              </w:rPr>
            </w:pPr>
            <w:r>
              <w:rPr>
                <w:rFonts w:eastAsia="仿宋_GB2312"/>
                <w:kern w:val="0"/>
                <w:sz w:val="22"/>
                <w:szCs w:val="22"/>
                <w:lang w:bidi="ar"/>
              </w:rPr>
              <w:t>55</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ign w:val="center"/>
          </w:tcPr>
          <w:p w:rsidR="00084BF8" w:rsidRDefault="00084BF8">
            <w:pPr>
              <w:spacing w:line="540" w:lineRule="exact"/>
              <w:jc w:val="center"/>
              <w:rPr>
                <w:rFonts w:eastAsia="仿宋_GB2312"/>
                <w:sz w:val="24"/>
              </w:rPr>
            </w:pPr>
          </w:p>
        </w:tc>
        <w:tc>
          <w:tcPr>
            <w:tcW w:w="1080" w:type="dxa"/>
            <w:vMerge/>
            <w:vAlign w:val="center"/>
          </w:tcPr>
          <w:p w:rsidR="00084BF8" w:rsidRDefault="00084BF8">
            <w:pPr>
              <w:spacing w:line="540" w:lineRule="exact"/>
              <w:jc w:val="center"/>
              <w:rPr>
                <w:rFonts w:eastAsia="仿宋_GB2312"/>
                <w:sz w:val="24"/>
              </w:rPr>
            </w:pPr>
          </w:p>
        </w:tc>
      </w:tr>
      <w:tr w:rsidR="00084BF8">
        <w:trPr>
          <w:trHeight w:val="170"/>
          <w:jc w:val="center"/>
        </w:trPr>
        <w:tc>
          <w:tcPr>
            <w:tcW w:w="1260" w:type="dxa"/>
            <w:vMerge/>
            <w:vAlign w:val="center"/>
          </w:tcPr>
          <w:p w:rsidR="00084BF8" w:rsidRDefault="00084BF8">
            <w:pPr>
              <w:spacing w:line="540" w:lineRule="exact"/>
              <w:jc w:val="center"/>
              <w:rPr>
                <w:rFonts w:eastAsia="仿宋_GB2312"/>
                <w:bCs/>
                <w:sz w:val="24"/>
              </w:rPr>
            </w:pPr>
          </w:p>
        </w:tc>
        <w:tc>
          <w:tcPr>
            <w:tcW w:w="1080" w:type="dxa"/>
            <w:vMerge w:val="restart"/>
            <w:vAlign w:val="center"/>
          </w:tcPr>
          <w:p w:rsidR="00084BF8" w:rsidRDefault="00066E60">
            <w:pPr>
              <w:spacing w:line="540" w:lineRule="exact"/>
              <w:jc w:val="center"/>
              <w:rPr>
                <w:rFonts w:eastAsia="仿宋_GB2312"/>
                <w:bCs/>
                <w:sz w:val="24"/>
              </w:rPr>
            </w:pPr>
            <w:r>
              <w:rPr>
                <w:rFonts w:eastAsia="仿宋_GB2312"/>
                <w:bCs/>
                <w:sz w:val="24"/>
              </w:rPr>
              <w:t>H</w:t>
            </w:r>
            <w:r>
              <w:rPr>
                <w:rFonts w:eastAsia="仿宋_GB2312"/>
                <w:bCs/>
                <w:sz w:val="24"/>
              </w:rPr>
              <w:t>类</w:t>
            </w: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Ⅰ</w:t>
            </w:r>
            <w:r>
              <w:rPr>
                <w:rFonts w:eastAsia="仿宋_GB2312"/>
                <w:kern w:val="0"/>
                <w:sz w:val="22"/>
                <w:szCs w:val="22"/>
                <w:lang w:bidi="ar"/>
              </w:rPr>
              <w:t>类</w:t>
            </w:r>
          </w:p>
        </w:tc>
        <w:tc>
          <w:tcPr>
            <w:tcW w:w="1044" w:type="dxa"/>
            <w:vAlign w:val="center"/>
          </w:tcPr>
          <w:p w:rsidR="00084BF8" w:rsidRDefault="00066E60">
            <w:pPr>
              <w:widowControl/>
              <w:spacing w:line="540" w:lineRule="exact"/>
              <w:jc w:val="center"/>
              <w:textAlignment w:val="center"/>
              <w:rPr>
                <w:rFonts w:eastAsia="仿宋_GB2312"/>
                <w:sz w:val="24"/>
              </w:rPr>
            </w:pPr>
            <w:r>
              <w:rPr>
                <w:rFonts w:eastAsia="仿宋_GB2312"/>
                <w:kern w:val="0"/>
                <w:sz w:val="22"/>
                <w:szCs w:val="22"/>
                <w:lang w:bidi="ar"/>
              </w:rPr>
              <w:t>70</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restart"/>
            <w:vAlign w:val="center"/>
          </w:tcPr>
          <w:p w:rsidR="00084BF8" w:rsidRDefault="00066E60">
            <w:pPr>
              <w:spacing w:line="540" w:lineRule="exact"/>
              <w:jc w:val="center"/>
              <w:rPr>
                <w:rFonts w:eastAsia="仿宋_GB2312"/>
                <w:sz w:val="24"/>
              </w:rPr>
            </w:pPr>
            <w:r>
              <w:rPr>
                <w:rFonts w:eastAsia="仿宋_GB2312"/>
                <w:sz w:val="24"/>
              </w:rPr>
              <w:t>10</w:t>
            </w:r>
          </w:p>
        </w:tc>
        <w:tc>
          <w:tcPr>
            <w:tcW w:w="1080" w:type="dxa"/>
            <w:vMerge w:val="restart"/>
            <w:vAlign w:val="center"/>
          </w:tcPr>
          <w:p w:rsidR="00084BF8" w:rsidRDefault="00066E60">
            <w:pPr>
              <w:spacing w:line="540" w:lineRule="exact"/>
              <w:jc w:val="center"/>
              <w:rPr>
                <w:rFonts w:eastAsia="仿宋_GB2312"/>
                <w:sz w:val="24"/>
              </w:rPr>
            </w:pPr>
            <w:r>
              <w:rPr>
                <w:rFonts w:eastAsia="仿宋_GB2312"/>
                <w:sz w:val="24"/>
              </w:rPr>
              <w:t>5</w:t>
            </w:r>
          </w:p>
        </w:tc>
      </w:tr>
      <w:tr w:rsidR="00084BF8">
        <w:trPr>
          <w:trHeight w:val="170"/>
          <w:jc w:val="center"/>
        </w:trPr>
        <w:tc>
          <w:tcPr>
            <w:tcW w:w="1260" w:type="dxa"/>
            <w:vMerge/>
            <w:vAlign w:val="center"/>
          </w:tcPr>
          <w:p w:rsidR="00084BF8" w:rsidRDefault="00084BF8">
            <w:pPr>
              <w:spacing w:line="540" w:lineRule="exact"/>
              <w:jc w:val="center"/>
              <w:rPr>
                <w:rFonts w:eastAsia="仿宋_GB2312"/>
                <w:bCs/>
                <w:sz w:val="24"/>
              </w:rPr>
            </w:pPr>
          </w:p>
        </w:tc>
        <w:tc>
          <w:tcPr>
            <w:tcW w:w="1080" w:type="dxa"/>
            <w:vMerge/>
            <w:vAlign w:val="center"/>
          </w:tcPr>
          <w:p w:rsidR="00084BF8" w:rsidRDefault="00084BF8">
            <w:pPr>
              <w:spacing w:line="540" w:lineRule="exact"/>
              <w:jc w:val="center"/>
              <w:rPr>
                <w:rFonts w:eastAsia="仿宋_GB2312"/>
                <w:bCs/>
                <w:sz w:val="24"/>
              </w:rPr>
            </w:pP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Ⅱ</w:t>
            </w:r>
            <w:r>
              <w:rPr>
                <w:rFonts w:eastAsia="仿宋_GB2312"/>
                <w:kern w:val="0"/>
                <w:sz w:val="22"/>
                <w:szCs w:val="22"/>
                <w:lang w:bidi="ar"/>
              </w:rPr>
              <w:t>类</w:t>
            </w:r>
          </w:p>
        </w:tc>
        <w:tc>
          <w:tcPr>
            <w:tcW w:w="1044" w:type="dxa"/>
            <w:vAlign w:val="center"/>
          </w:tcPr>
          <w:p w:rsidR="00084BF8" w:rsidRDefault="00066E60">
            <w:pPr>
              <w:widowControl/>
              <w:spacing w:line="540" w:lineRule="exact"/>
              <w:jc w:val="center"/>
              <w:textAlignment w:val="center"/>
              <w:rPr>
                <w:rFonts w:eastAsia="仿宋_GB2312"/>
                <w:sz w:val="24"/>
              </w:rPr>
            </w:pPr>
            <w:r>
              <w:rPr>
                <w:rFonts w:eastAsia="仿宋_GB2312"/>
                <w:kern w:val="0"/>
                <w:sz w:val="22"/>
                <w:szCs w:val="22"/>
                <w:lang w:bidi="ar"/>
              </w:rPr>
              <w:t>60</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ign w:val="center"/>
          </w:tcPr>
          <w:p w:rsidR="00084BF8" w:rsidRDefault="00084BF8">
            <w:pPr>
              <w:spacing w:line="540" w:lineRule="exact"/>
              <w:jc w:val="center"/>
              <w:rPr>
                <w:rFonts w:eastAsia="仿宋_GB2312"/>
                <w:sz w:val="24"/>
              </w:rPr>
            </w:pPr>
          </w:p>
        </w:tc>
        <w:tc>
          <w:tcPr>
            <w:tcW w:w="1080" w:type="dxa"/>
            <w:vMerge/>
            <w:vAlign w:val="center"/>
          </w:tcPr>
          <w:p w:rsidR="00084BF8" w:rsidRDefault="00084BF8">
            <w:pPr>
              <w:spacing w:line="540" w:lineRule="exact"/>
              <w:jc w:val="center"/>
              <w:rPr>
                <w:rFonts w:eastAsia="仿宋_GB2312"/>
                <w:sz w:val="24"/>
              </w:rPr>
            </w:pPr>
          </w:p>
        </w:tc>
      </w:tr>
      <w:tr w:rsidR="00084BF8">
        <w:trPr>
          <w:trHeight w:val="170"/>
          <w:jc w:val="center"/>
        </w:trPr>
        <w:tc>
          <w:tcPr>
            <w:tcW w:w="1260" w:type="dxa"/>
            <w:vMerge/>
            <w:vAlign w:val="center"/>
          </w:tcPr>
          <w:p w:rsidR="00084BF8" w:rsidRDefault="00084BF8">
            <w:pPr>
              <w:spacing w:line="540" w:lineRule="exact"/>
              <w:jc w:val="center"/>
              <w:rPr>
                <w:rFonts w:eastAsia="仿宋_GB2312"/>
                <w:bCs/>
                <w:sz w:val="24"/>
              </w:rPr>
            </w:pPr>
          </w:p>
        </w:tc>
        <w:tc>
          <w:tcPr>
            <w:tcW w:w="1080" w:type="dxa"/>
            <w:vMerge/>
            <w:vAlign w:val="center"/>
          </w:tcPr>
          <w:p w:rsidR="00084BF8" w:rsidRDefault="00084BF8">
            <w:pPr>
              <w:spacing w:line="540" w:lineRule="exact"/>
              <w:jc w:val="center"/>
              <w:rPr>
                <w:rFonts w:eastAsia="仿宋_GB2312"/>
                <w:bCs/>
                <w:sz w:val="24"/>
              </w:rPr>
            </w:pPr>
          </w:p>
        </w:tc>
        <w:tc>
          <w:tcPr>
            <w:tcW w:w="971" w:type="dxa"/>
            <w:vAlign w:val="center"/>
          </w:tcPr>
          <w:p w:rsidR="00084BF8" w:rsidRDefault="00066E60">
            <w:pPr>
              <w:spacing w:line="540" w:lineRule="exact"/>
              <w:jc w:val="center"/>
              <w:rPr>
                <w:rFonts w:eastAsia="仿宋_GB2312"/>
                <w:sz w:val="24"/>
              </w:rPr>
            </w:pPr>
            <w:r>
              <w:rPr>
                <w:rFonts w:eastAsia="仿宋_GB2312"/>
                <w:kern w:val="0"/>
                <w:sz w:val="22"/>
                <w:szCs w:val="22"/>
                <w:lang w:bidi="ar"/>
              </w:rPr>
              <w:t>Ⅲ</w:t>
            </w:r>
            <w:r>
              <w:rPr>
                <w:rFonts w:eastAsia="仿宋_GB2312"/>
                <w:kern w:val="0"/>
                <w:sz w:val="22"/>
                <w:szCs w:val="22"/>
                <w:lang w:bidi="ar"/>
              </w:rPr>
              <w:t>类</w:t>
            </w:r>
          </w:p>
        </w:tc>
        <w:tc>
          <w:tcPr>
            <w:tcW w:w="1044" w:type="dxa"/>
            <w:vAlign w:val="center"/>
          </w:tcPr>
          <w:p w:rsidR="00084BF8" w:rsidRDefault="00066E60">
            <w:pPr>
              <w:widowControl/>
              <w:spacing w:line="540" w:lineRule="exact"/>
              <w:jc w:val="center"/>
              <w:textAlignment w:val="center"/>
              <w:rPr>
                <w:rFonts w:eastAsia="仿宋_GB2312"/>
                <w:sz w:val="24"/>
              </w:rPr>
            </w:pPr>
            <w:r>
              <w:rPr>
                <w:rFonts w:eastAsia="仿宋_GB2312"/>
                <w:kern w:val="0"/>
                <w:sz w:val="22"/>
                <w:szCs w:val="22"/>
                <w:lang w:bidi="ar"/>
              </w:rPr>
              <w:t>50</w:t>
            </w:r>
          </w:p>
        </w:tc>
        <w:tc>
          <w:tcPr>
            <w:tcW w:w="1393" w:type="dxa"/>
            <w:vMerge/>
            <w:vAlign w:val="center"/>
          </w:tcPr>
          <w:p w:rsidR="00084BF8" w:rsidRDefault="00084BF8">
            <w:pPr>
              <w:spacing w:line="540" w:lineRule="exact"/>
              <w:jc w:val="center"/>
              <w:rPr>
                <w:rFonts w:eastAsia="仿宋_GB2312"/>
                <w:bCs/>
                <w:sz w:val="24"/>
              </w:rPr>
            </w:pPr>
          </w:p>
        </w:tc>
        <w:tc>
          <w:tcPr>
            <w:tcW w:w="1443" w:type="dxa"/>
            <w:vMerge/>
            <w:vAlign w:val="center"/>
          </w:tcPr>
          <w:p w:rsidR="00084BF8" w:rsidRDefault="00084BF8">
            <w:pPr>
              <w:spacing w:line="540" w:lineRule="exact"/>
              <w:jc w:val="center"/>
              <w:rPr>
                <w:rFonts w:eastAsia="仿宋_GB2312"/>
                <w:sz w:val="24"/>
              </w:rPr>
            </w:pPr>
          </w:p>
        </w:tc>
        <w:tc>
          <w:tcPr>
            <w:tcW w:w="1089" w:type="dxa"/>
            <w:vMerge/>
            <w:vAlign w:val="center"/>
          </w:tcPr>
          <w:p w:rsidR="00084BF8" w:rsidRDefault="00084BF8">
            <w:pPr>
              <w:spacing w:line="540" w:lineRule="exact"/>
              <w:jc w:val="center"/>
              <w:rPr>
                <w:rFonts w:eastAsia="仿宋_GB2312"/>
                <w:sz w:val="24"/>
              </w:rPr>
            </w:pPr>
          </w:p>
        </w:tc>
        <w:tc>
          <w:tcPr>
            <w:tcW w:w="1080" w:type="dxa"/>
            <w:vMerge/>
            <w:vAlign w:val="center"/>
          </w:tcPr>
          <w:p w:rsidR="00084BF8" w:rsidRDefault="00084BF8">
            <w:pPr>
              <w:spacing w:line="540" w:lineRule="exact"/>
              <w:jc w:val="center"/>
              <w:rPr>
                <w:rFonts w:eastAsia="仿宋_GB2312"/>
                <w:sz w:val="24"/>
              </w:rPr>
            </w:pPr>
          </w:p>
        </w:tc>
      </w:tr>
      <w:tr w:rsidR="00084BF8">
        <w:trPr>
          <w:trHeight w:val="1078"/>
          <w:jc w:val="center"/>
        </w:trPr>
        <w:tc>
          <w:tcPr>
            <w:tcW w:w="1260" w:type="dxa"/>
            <w:vAlign w:val="center"/>
          </w:tcPr>
          <w:p w:rsidR="00084BF8" w:rsidRDefault="00066E60">
            <w:pPr>
              <w:spacing w:line="540" w:lineRule="exact"/>
              <w:jc w:val="center"/>
              <w:rPr>
                <w:rFonts w:eastAsia="仿宋_GB2312"/>
                <w:bCs/>
                <w:sz w:val="24"/>
              </w:rPr>
            </w:pPr>
            <w:r>
              <w:rPr>
                <w:rFonts w:eastAsia="仿宋_GB2312"/>
                <w:bCs/>
                <w:sz w:val="24"/>
              </w:rPr>
              <w:t>备</w:t>
            </w:r>
            <w:r>
              <w:rPr>
                <w:rFonts w:eastAsia="仿宋_GB2312"/>
                <w:bCs/>
                <w:sz w:val="24"/>
              </w:rPr>
              <w:t xml:space="preserve">  </w:t>
            </w:r>
            <w:r>
              <w:rPr>
                <w:rFonts w:eastAsia="仿宋_GB2312"/>
                <w:bCs/>
                <w:sz w:val="24"/>
              </w:rPr>
              <w:t>注</w:t>
            </w:r>
          </w:p>
        </w:tc>
        <w:tc>
          <w:tcPr>
            <w:tcW w:w="8100" w:type="dxa"/>
            <w:gridSpan w:val="7"/>
            <w:vAlign w:val="center"/>
          </w:tcPr>
          <w:p w:rsidR="00084BF8" w:rsidRDefault="00066E60">
            <w:pPr>
              <w:spacing w:line="540" w:lineRule="exact"/>
              <w:rPr>
                <w:rFonts w:eastAsia="仿宋_GB2312"/>
                <w:bCs/>
                <w:sz w:val="24"/>
              </w:rPr>
            </w:pPr>
            <w:r>
              <w:rPr>
                <w:rFonts w:eastAsia="仿宋_GB2312"/>
                <w:bCs/>
                <w:sz w:val="24"/>
              </w:rPr>
              <w:t>1.</w:t>
            </w:r>
            <w:r>
              <w:rPr>
                <w:rFonts w:eastAsia="仿宋_GB2312"/>
                <w:bCs/>
                <w:sz w:val="24"/>
              </w:rPr>
              <w:t>引进人才为博士后的，安家费增加</w:t>
            </w:r>
            <w:r>
              <w:rPr>
                <w:rFonts w:eastAsia="仿宋_GB2312"/>
                <w:bCs/>
                <w:sz w:val="24"/>
              </w:rPr>
              <w:t>5</w:t>
            </w:r>
            <w:r>
              <w:rPr>
                <w:rFonts w:eastAsia="仿宋_GB2312"/>
                <w:bCs/>
                <w:sz w:val="24"/>
              </w:rPr>
              <w:t>万元。</w:t>
            </w:r>
            <w:r>
              <w:rPr>
                <w:rFonts w:eastAsia="仿宋_GB2312"/>
                <w:bCs/>
                <w:sz w:val="24"/>
              </w:rPr>
              <w:t>2.</w:t>
            </w:r>
            <w:r>
              <w:rPr>
                <w:rFonts w:eastAsia="仿宋_GB2312"/>
                <w:bCs/>
                <w:sz w:val="24"/>
              </w:rPr>
              <w:t>第五层次</w:t>
            </w:r>
            <w:r>
              <w:rPr>
                <w:rFonts w:eastAsia="仿宋_GB2312"/>
                <w:bCs/>
                <w:sz w:val="24"/>
              </w:rPr>
              <w:t>G</w:t>
            </w:r>
            <w:r>
              <w:rPr>
                <w:rFonts w:eastAsia="仿宋_GB2312"/>
                <w:bCs/>
                <w:sz w:val="24"/>
              </w:rPr>
              <w:t>、</w:t>
            </w:r>
            <w:r>
              <w:rPr>
                <w:rFonts w:eastAsia="仿宋_GB2312"/>
                <w:bCs/>
                <w:sz w:val="24"/>
              </w:rPr>
              <w:t>H</w:t>
            </w:r>
            <w:r>
              <w:rPr>
                <w:rFonts w:eastAsia="仿宋_GB2312"/>
                <w:bCs/>
                <w:sz w:val="24"/>
              </w:rPr>
              <w:t>类人才，发表论文满足基本要求的前提下，攻读博士学位期间</w:t>
            </w:r>
            <w:r>
              <w:rPr>
                <w:rFonts w:eastAsia="仿宋_GB2312"/>
                <w:bCs/>
                <w:sz w:val="24"/>
              </w:rPr>
              <w:t>，</w:t>
            </w:r>
            <w:r>
              <w:rPr>
                <w:rFonts w:eastAsia="仿宋_GB2312"/>
                <w:bCs/>
                <w:sz w:val="24"/>
              </w:rPr>
              <w:t>以第一作者发表的</w:t>
            </w:r>
            <w:r>
              <w:rPr>
                <w:rFonts w:eastAsia="仿宋_GB2312"/>
                <w:bCs/>
                <w:sz w:val="24"/>
              </w:rPr>
              <w:t>SCI</w:t>
            </w:r>
            <w:r>
              <w:rPr>
                <w:rFonts w:eastAsia="仿宋_GB2312"/>
                <w:bCs/>
                <w:sz w:val="24"/>
              </w:rPr>
              <w:lastRenderedPageBreak/>
              <w:t>论文超过</w:t>
            </w:r>
            <w:r>
              <w:rPr>
                <w:rFonts w:eastAsia="仿宋_GB2312"/>
                <w:bCs/>
                <w:sz w:val="24"/>
              </w:rPr>
              <w:t>要求</w:t>
            </w:r>
            <w:r>
              <w:rPr>
                <w:rFonts w:eastAsia="仿宋_GB2312"/>
                <w:bCs/>
                <w:sz w:val="24"/>
              </w:rPr>
              <w:t>的</w:t>
            </w:r>
            <w:r>
              <w:rPr>
                <w:rFonts w:eastAsia="仿宋_GB2312"/>
                <w:bCs/>
                <w:sz w:val="24"/>
              </w:rPr>
              <w:t>SCI</w:t>
            </w:r>
            <w:r>
              <w:rPr>
                <w:rFonts w:eastAsia="仿宋_GB2312"/>
                <w:bCs/>
                <w:sz w:val="24"/>
              </w:rPr>
              <w:t>收录论文数，安家费增加</w:t>
            </w:r>
            <w:r>
              <w:rPr>
                <w:rFonts w:eastAsia="仿宋_GB2312"/>
                <w:bCs/>
                <w:sz w:val="24"/>
              </w:rPr>
              <w:t>1</w:t>
            </w:r>
            <w:r>
              <w:rPr>
                <w:rFonts w:eastAsia="仿宋_GB2312"/>
                <w:bCs/>
                <w:sz w:val="24"/>
              </w:rPr>
              <w:t>万元</w:t>
            </w:r>
            <w:r>
              <w:rPr>
                <w:rFonts w:eastAsia="仿宋_GB2312"/>
                <w:bCs/>
                <w:sz w:val="24"/>
              </w:rPr>
              <w:t>/</w:t>
            </w:r>
            <w:r>
              <w:rPr>
                <w:rFonts w:eastAsia="仿宋_GB2312"/>
                <w:bCs/>
                <w:sz w:val="24"/>
              </w:rPr>
              <w:t>篇；以第一作者</w:t>
            </w:r>
            <w:r>
              <w:rPr>
                <w:rFonts w:eastAsia="仿宋_GB2312"/>
                <w:bCs/>
                <w:sz w:val="24"/>
              </w:rPr>
              <w:t>发表</w:t>
            </w:r>
            <w:r>
              <w:rPr>
                <w:rFonts w:eastAsia="仿宋_GB2312"/>
                <w:bCs/>
                <w:sz w:val="24"/>
              </w:rPr>
              <w:t>的</w:t>
            </w:r>
            <w:r>
              <w:rPr>
                <w:rFonts w:eastAsia="仿宋_GB2312"/>
                <w:bCs/>
                <w:sz w:val="24"/>
              </w:rPr>
              <w:t>EI</w:t>
            </w:r>
            <w:r>
              <w:rPr>
                <w:rFonts w:eastAsia="仿宋_GB2312"/>
                <w:bCs/>
                <w:sz w:val="24"/>
              </w:rPr>
              <w:t>收录的学术期刊论文超过规定的</w:t>
            </w:r>
            <w:r>
              <w:rPr>
                <w:rFonts w:eastAsia="仿宋_GB2312"/>
                <w:bCs/>
                <w:sz w:val="24"/>
              </w:rPr>
              <w:t>EI</w:t>
            </w:r>
            <w:r>
              <w:rPr>
                <w:rFonts w:eastAsia="仿宋_GB2312"/>
                <w:bCs/>
                <w:sz w:val="24"/>
              </w:rPr>
              <w:t>收录论文数，安家费增加</w:t>
            </w:r>
            <w:r>
              <w:rPr>
                <w:rFonts w:eastAsia="仿宋_GB2312"/>
                <w:bCs/>
                <w:sz w:val="24"/>
              </w:rPr>
              <w:t>0.5</w:t>
            </w:r>
            <w:r>
              <w:rPr>
                <w:rFonts w:eastAsia="仿宋_GB2312"/>
                <w:bCs/>
                <w:sz w:val="24"/>
              </w:rPr>
              <w:t>万</w:t>
            </w:r>
            <w:r>
              <w:rPr>
                <w:rFonts w:eastAsia="仿宋_GB2312"/>
                <w:bCs/>
                <w:sz w:val="24"/>
              </w:rPr>
              <w:t>/</w:t>
            </w:r>
            <w:r>
              <w:rPr>
                <w:rFonts w:eastAsia="仿宋_GB2312"/>
                <w:bCs/>
                <w:sz w:val="24"/>
              </w:rPr>
              <w:t>篇。获得</w:t>
            </w:r>
            <w:r>
              <w:rPr>
                <w:rFonts w:eastAsia="仿宋_GB2312"/>
                <w:bCs/>
                <w:sz w:val="24"/>
              </w:rPr>
              <w:t>2</w:t>
            </w:r>
            <w:r>
              <w:rPr>
                <w:rFonts w:eastAsia="仿宋_GB2312"/>
                <w:bCs/>
                <w:sz w:val="24"/>
              </w:rPr>
              <w:t>个或以上博士学位的人才，发表论文情况以引进时的学位为依据，其他时间段不计算在内。</w:t>
            </w:r>
            <w:r>
              <w:rPr>
                <w:rFonts w:eastAsia="仿宋_GB2312"/>
                <w:bCs/>
                <w:sz w:val="24"/>
              </w:rPr>
              <w:t>3.</w:t>
            </w:r>
            <w:r>
              <w:rPr>
                <w:rFonts w:eastAsia="仿宋_GB2312"/>
                <w:bCs/>
                <w:sz w:val="24"/>
              </w:rPr>
              <w:t>第一、二层次人才的</w:t>
            </w:r>
            <w:r>
              <w:rPr>
                <w:rFonts w:eastAsia="仿宋_GB2312"/>
                <w:bCs/>
                <w:sz w:val="24"/>
              </w:rPr>
              <w:t>基本</w:t>
            </w:r>
            <w:r>
              <w:rPr>
                <w:rFonts w:eastAsia="仿宋_GB2312"/>
                <w:bCs/>
                <w:sz w:val="24"/>
              </w:rPr>
              <w:t>科研</w:t>
            </w:r>
            <w:r>
              <w:rPr>
                <w:rFonts w:eastAsia="仿宋_GB2312"/>
                <w:bCs/>
                <w:sz w:val="24"/>
              </w:rPr>
              <w:t>启动</w:t>
            </w:r>
            <w:proofErr w:type="gramStart"/>
            <w:r>
              <w:rPr>
                <w:rFonts w:eastAsia="仿宋_GB2312"/>
                <w:bCs/>
                <w:sz w:val="24"/>
              </w:rPr>
              <w:t>经费报校学术</w:t>
            </w:r>
            <w:proofErr w:type="gramEnd"/>
            <w:r>
              <w:rPr>
                <w:rFonts w:eastAsia="仿宋_GB2312"/>
                <w:bCs/>
                <w:sz w:val="24"/>
              </w:rPr>
              <w:t>委员会研究</w:t>
            </w:r>
            <w:r>
              <w:rPr>
                <w:rFonts w:eastAsia="仿宋_GB2312"/>
                <w:bCs/>
                <w:sz w:val="24"/>
              </w:rPr>
              <w:t>后决定</w:t>
            </w:r>
            <w:r>
              <w:rPr>
                <w:rFonts w:eastAsia="仿宋_GB2312"/>
                <w:bCs/>
                <w:sz w:val="24"/>
              </w:rPr>
              <w:t>。</w:t>
            </w:r>
            <w:r>
              <w:rPr>
                <w:rFonts w:eastAsia="仿宋_GB2312"/>
                <w:bCs/>
                <w:sz w:val="24"/>
              </w:rPr>
              <w:t>4.</w:t>
            </w:r>
            <w:r>
              <w:rPr>
                <w:rFonts w:eastAsia="仿宋_GB2312"/>
                <w:bCs/>
                <w:sz w:val="24"/>
              </w:rPr>
              <w:t>与学校签订服务协议后，安家费发放</w:t>
            </w:r>
            <w:r>
              <w:rPr>
                <w:rFonts w:eastAsia="仿宋_GB2312"/>
                <w:bCs/>
                <w:sz w:val="24"/>
              </w:rPr>
              <w:t>60%</w:t>
            </w:r>
            <w:r>
              <w:rPr>
                <w:rFonts w:eastAsia="仿宋_GB2312"/>
                <w:bCs/>
                <w:sz w:val="24"/>
              </w:rPr>
              <w:t>，剩余的</w:t>
            </w:r>
            <w:r>
              <w:rPr>
                <w:rFonts w:eastAsia="仿宋_GB2312"/>
                <w:bCs/>
                <w:sz w:val="24"/>
              </w:rPr>
              <w:t>40%</w:t>
            </w:r>
            <w:r>
              <w:rPr>
                <w:rFonts w:eastAsia="仿宋_GB2312"/>
                <w:bCs/>
                <w:sz w:val="24"/>
              </w:rPr>
              <w:t>需完成学校规定的工作量后发放。</w:t>
            </w:r>
          </w:p>
        </w:tc>
      </w:tr>
    </w:tbl>
    <w:p w:rsidR="00084BF8" w:rsidRDefault="00066E60" w:rsidP="000C364E">
      <w:pPr>
        <w:spacing w:beforeLines="50" w:before="156" w:line="540" w:lineRule="exact"/>
        <w:ind w:firstLine="709"/>
        <w:rPr>
          <w:rFonts w:eastAsia="仿宋_GB2312"/>
          <w:color w:val="0C0C0C"/>
          <w:sz w:val="32"/>
          <w:szCs w:val="32"/>
        </w:rPr>
      </w:pPr>
      <w:r>
        <w:rPr>
          <w:rFonts w:ascii="黑体" w:eastAsia="黑体" w:hAnsi="黑体" w:cs="黑体" w:hint="eastAsia"/>
          <w:sz w:val="32"/>
          <w:szCs w:val="32"/>
        </w:rPr>
        <w:lastRenderedPageBreak/>
        <w:t>第二十</w:t>
      </w:r>
      <w:r>
        <w:rPr>
          <w:rFonts w:ascii="黑体" w:eastAsia="黑体" w:hAnsi="黑体" w:cs="黑体" w:hint="eastAsia"/>
          <w:sz w:val="32"/>
          <w:szCs w:val="32"/>
        </w:rPr>
        <w:t>三</w:t>
      </w:r>
      <w:r>
        <w:rPr>
          <w:rFonts w:ascii="黑体" w:eastAsia="黑体" w:hAnsi="黑体" w:cs="黑体" w:hint="eastAsia"/>
          <w:sz w:val="32"/>
          <w:szCs w:val="32"/>
        </w:rPr>
        <w:t>条</w:t>
      </w:r>
      <w:r>
        <w:rPr>
          <w:rFonts w:eastAsia="仿宋_GB2312"/>
          <w:sz w:val="32"/>
          <w:szCs w:val="32"/>
        </w:rPr>
        <w:t xml:space="preserve">  </w:t>
      </w:r>
      <w:r>
        <w:rPr>
          <w:rFonts w:eastAsia="仿宋_GB2312"/>
          <w:sz w:val="32"/>
          <w:szCs w:val="32"/>
        </w:rPr>
        <w:t>我校积极引进海外高层次人才。引进的海外高层次人才属于第二层次人才中的</w:t>
      </w:r>
      <w:r>
        <w:rPr>
          <w:rFonts w:eastAsia="仿宋_GB2312"/>
          <w:sz w:val="32"/>
          <w:szCs w:val="32"/>
        </w:rPr>
        <w:t>“</w:t>
      </w:r>
      <w:r>
        <w:rPr>
          <w:rFonts w:eastAsia="仿宋_GB2312"/>
          <w:sz w:val="32"/>
          <w:szCs w:val="32"/>
        </w:rPr>
        <w:t>国家千人计划入选者（长期项目）</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教育部长江学者奖励计划的特聘教授或讲座教授</w:t>
      </w:r>
      <w:r>
        <w:rPr>
          <w:rFonts w:eastAsia="仿宋_GB2312"/>
          <w:sz w:val="32"/>
          <w:szCs w:val="32"/>
        </w:rPr>
        <w:t>”</w:t>
      </w:r>
      <w:r>
        <w:rPr>
          <w:rFonts w:eastAsia="仿宋_GB2312"/>
          <w:sz w:val="32"/>
          <w:szCs w:val="32"/>
        </w:rPr>
        <w:t>、国家杰出青年基金获得者（外籍），学校根据其学科、专业、科研、成果转化等特长，可聘为二级学院院长、重点实验室主任、重点研究基</w:t>
      </w:r>
      <w:r>
        <w:rPr>
          <w:rFonts w:eastAsia="仿宋_GB2312"/>
          <w:color w:val="0C0C0C"/>
          <w:sz w:val="32"/>
          <w:szCs w:val="32"/>
        </w:rPr>
        <w:t>地负责人等重要岗位，享受相应经济待遇，但无行政职级。</w:t>
      </w:r>
    </w:p>
    <w:p w:rsidR="00084BF8" w:rsidRDefault="00066E60">
      <w:pPr>
        <w:spacing w:line="540" w:lineRule="exact"/>
        <w:ind w:firstLine="709"/>
        <w:rPr>
          <w:rFonts w:eastAsia="仿宋_GB2312"/>
          <w:color w:val="0C0C0C"/>
          <w:sz w:val="32"/>
          <w:szCs w:val="32"/>
        </w:rPr>
      </w:pPr>
      <w:r>
        <w:rPr>
          <w:rFonts w:ascii="黑体" w:eastAsia="黑体" w:hAnsi="黑体" w:cs="黑体" w:hint="eastAsia"/>
          <w:color w:val="0C0C0C"/>
          <w:sz w:val="32"/>
          <w:szCs w:val="32"/>
        </w:rPr>
        <w:t>第二十</w:t>
      </w:r>
      <w:r>
        <w:rPr>
          <w:rFonts w:ascii="黑体" w:eastAsia="黑体" w:hAnsi="黑体" w:cs="黑体" w:hint="eastAsia"/>
          <w:color w:val="0C0C0C"/>
          <w:sz w:val="32"/>
          <w:szCs w:val="32"/>
        </w:rPr>
        <w:t>四</w:t>
      </w:r>
      <w:r>
        <w:rPr>
          <w:rFonts w:ascii="黑体" w:eastAsia="黑体" w:hAnsi="黑体" w:cs="黑体" w:hint="eastAsia"/>
          <w:color w:val="0C0C0C"/>
          <w:sz w:val="32"/>
          <w:szCs w:val="32"/>
        </w:rPr>
        <w:t>条</w:t>
      </w:r>
      <w:r>
        <w:rPr>
          <w:rFonts w:eastAsia="仿宋_GB2312"/>
          <w:color w:val="0C0C0C"/>
          <w:sz w:val="32"/>
          <w:szCs w:val="32"/>
        </w:rPr>
        <w:t xml:space="preserve"> </w:t>
      </w:r>
      <w:r>
        <w:rPr>
          <w:rFonts w:eastAsia="仿宋_GB2312"/>
          <w:color w:val="0C0C0C"/>
          <w:sz w:val="32"/>
          <w:szCs w:val="32"/>
        </w:rPr>
        <w:t xml:space="preserve"> </w:t>
      </w:r>
      <w:r>
        <w:rPr>
          <w:rFonts w:eastAsia="仿宋_GB2312"/>
          <w:color w:val="0C0C0C"/>
          <w:sz w:val="32"/>
          <w:szCs w:val="32"/>
        </w:rPr>
        <w:t>我校对新引进的第五层次之</w:t>
      </w:r>
      <w:r>
        <w:rPr>
          <w:rFonts w:eastAsia="仿宋_GB2312"/>
          <w:color w:val="0C0C0C"/>
          <w:sz w:val="32"/>
          <w:szCs w:val="32"/>
        </w:rPr>
        <w:t>E</w:t>
      </w:r>
      <w:r>
        <w:rPr>
          <w:rFonts w:eastAsia="仿宋_GB2312"/>
          <w:color w:val="0C0C0C"/>
          <w:sz w:val="32"/>
          <w:szCs w:val="32"/>
        </w:rPr>
        <w:t>、</w:t>
      </w:r>
      <w:r>
        <w:rPr>
          <w:rFonts w:eastAsia="仿宋_GB2312"/>
          <w:color w:val="0C0C0C"/>
          <w:sz w:val="32"/>
          <w:szCs w:val="32"/>
        </w:rPr>
        <w:t>F</w:t>
      </w:r>
      <w:r>
        <w:rPr>
          <w:rFonts w:eastAsia="仿宋_GB2312"/>
          <w:color w:val="0C0C0C"/>
          <w:sz w:val="32"/>
          <w:szCs w:val="32"/>
        </w:rPr>
        <w:t>、</w:t>
      </w:r>
      <w:r>
        <w:rPr>
          <w:rFonts w:eastAsia="仿宋_GB2312"/>
          <w:color w:val="0C0C0C"/>
          <w:sz w:val="32"/>
          <w:szCs w:val="32"/>
        </w:rPr>
        <w:t>G</w:t>
      </w:r>
      <w:r>
        <w:rPr>
          <w:rFonts w:eastAsia="仿宋_GB2312"/>
          <w:color w:val="0C0C0C"/>
          <w:sz w:val="32"/>
          <w:szCs w:val="32"/>
        </w:rPr>
        <w:t>、</w:t>
      </w:r>
      <w:r>
        <w:rPr>
          <w:rFonts w:eastAsia="仿宋_GB2312"/>
          <w:color w:val="0C0C0C"/>
          <w:sz w:val="32"/>
          <w:szCs w:val="32"/>
        </w:rPr>
        <w:t>H</w:t>
      </w:r>
      <w:r>
        <w:rPr>
          <w:rFonts w:eastAsia="仿宋_GB2312"/>
          <w:color w:val="0C0C0C"/>
          <w:sz w:val="32"/>
          <w:szCs w:val="32"/>
        </w:rPr>
        <w:t>类人才，</w:t>
      </w:r>
      <w:r>
        <w:rPr>
          <w:rFonts w:eastAsia="仿宋_GB2312"/>
          <w:color w:val="0C0C0C"/>
          <w:sz w:val="32"/>
          <w:szCs w:val="32"/>
        </w:rPr>
        <w:t>进校</w:t>
      </w:r>
      <w:r>
        <w:rPr>
          <w:rFonts w:eastAsia="仿宋_GB2312"/>
          <w:color w:val="0C0C0C"/>
          <w:sz w:val="32"/>
          <w:szCs w:val="32"/>
        </w:rPr>
        <w:t>三年</w:t>
      </w:r>
      <w:r>
        <w:rPr>
          <w:rFonts w:eastAsia="仿宋_GB2312"/>
          <w:color w:val="0C0C0C"/>
          <w:sz w:val="32"/>
          <w:szCs w:val="32"/>
        </w:rPr>
        <w:t>内，</w:t>
      </w:r>
      <w:r>
        <w:rPr>
          <w:rFonts w:eastAsia="仿宋_GB2312"/>
          <w:color w:val="0C0C0C"/>
          <w:sz w:val="32"/>
          <w:szCs w:val="32"/>
        </w:rPr>
        <w:t>对无副高级专业技术职务的，校内为其兑现七级专业技术职务待遇；对有副高级专业技术职务的，校内为其兑现四级专业技术职务待遇。</w:t>
      </w:r>
      <w:r>
        <w:rPr>
          <w:rFonts w:eastAsia="仿宋_GB2312"/>
          <w:color w:val="0C0C0C"/>
          <w:sz w:val="32"/>
          <w:szCs w:val="32"/>
        </w:rPr>
        <w:t>进校</w:t>
      </w:r>
      <w:r>
        <w:rPr>
          <w:rFonts w:eastAsia="仿宋_GB2312"/>
          <w:color w:val="0C0C0C"/>
          <w:sz w:val="32"/>
          <w:szCs w:val="32"/>
        </w:rPr>
        <w:t>三年后</w:t>
      </w:r>
      <w:r>
        <w:rPr>
          <w:rFonts w:eastAsia="仿宋_GB2312"/>
          <w:color w:val="0C0C0C"/>
          <w:sz w:val="32"/>
          <w:szCs w:val="32"/>
        </w:rPr>
        <w:t>按学校有关政策进行聘任。</w:t>
      </w:r>
    </w:p>
    <w:p w:rsidR="00084BF8" w:rsidRDefault="00066E60">
      <w:pPr>
        <w:spacing w:beforeLines="100" w:before="312" w:afterLines="100" w:after="312" w:line="540" w:lineRule="exact"/>
        <w:jc w:val="center"/>
        <w:rPr>
          <w:rFonts w:eastAsia="黑体"/>
          <w:bCs/>
          <w:sz w:val="32"/>
          <w:szCs w:val="32"/>
        </w:rPr>
      </w:pPr>
      <w:r>
        <w:rPr>
          <w:rFonts w:eastAsia="黑体"/>
          <w:bCs/>
          <w:sz w:val="32"/>
          <w:szCs w:val="32"/>
        </w:rPr>
        <w:t>第四章</w:t>
      </w:r>
      <w:r>
        <w:rPr>
          <w:rFonts w:eastAsia="黑体"/>
          <w:bCs/>
          <w:sz w:val="32"/>
          <w:szCs w:val="32"/>
        </w:rPr>
        <w:t xml:space="preserve">  </w:t>
      </w:r>
      <w:r>
        <w:rPr>
          <w:rFonts w:eastAsia="黑体"/>
          <w:bCs/>
          <w:sz w:val="32"/>
          <w:szCs w:val="32"/>
        </w:rPr>
        <w:t>引进程序</w:t>
      </w:r>
    </w:p>
    <w:p w:rsidR="00084BF8" w:rsidRDefault="00066E60">
      <w:pPr>
        <w:spacing w:line="540" w:lineRule="exact"/>
        <w:ind w:firstLine="709"/>
        <w:rPr>
          <w:rFonts w:eastAsia="仿宋_GB2312"/>
          <w:sz w:val="32"/>
          <w:szCs w:val="32"/>
        </w:rPr>
      </w:pPr>
      <w:r>
        <w:rPr>
          <w:rFonts w:ascii="黑体" w:eastAsia="黑体" w:hAnsi="黑体" w:cs="黑体" w:hint="eastAsia"/>
          <w:sz w:val="32"/>
          <w:szCs w:val="32"/>
        </w:rPr>
        <w:t>第二十</w:t>
      </w:r>
      <w:r>
        <w:rPr>
          <w:rFonts w:ascii="黑体" w:eastAsia="黑体" w:hAnsi="黑体" w:cs="黑体" w:hint="eastAsia"/>
          <w:sz w:val="32"/>
          <w:szCs w:val="32"/>
        </w:rPr>
        <w:t>五</w:t>
      </w:r>
      <w:r>
        <w:rPr>
          <w:rFonts w:ascii="黑体" w:eastAsia="黑体" w:hAnsi="黑体" w:cs="黑体" w:hint="eastAsia"/>
          <w:sz w:val="32"/>
          <w:szCs w:val="32"/>
        </w:rPr>
        <w:t>条</w:t>
      </w:r>
      <w:r>
        <w:rPr>
          <w:rFonts w:eastAsia="仿宋_GB2312"/>
          <w:sz w:val="32"/>
          <w:szCs w:val="32"/>
        </w:rPr>
        <w:t xml:space="preserve">  </w:t>
      </w:r>
      <w:r>
        <w:rPr>
          <w:rFonts w:eastAsia="仿宋_GB2312"/>
          <w:sz w:val="32"/>
          <w:szCs w:val="32"/>
        </w:rPr>
        <w:t>人才引进工作采取校院两级负责制。具体程序：</w:t>
      </w:r>
    </w:p>
    <w:p w:rsidR="00084BF8" w:rsidRDefault="00066E60">
      <w:pPr>
        <w:spacing w:line="540" w:lineRule="exact"/>
        <w:ind w:firstLine="709"/>
        <w:rPr>
          <w:rFonts w:eastAsia="仿宋_GB2312"/>
          <w:sz w:val="32"/>
          <w:szCs w:val="32"/>
        </w:rPr>
      </w:pPr>
      <w:r>
        <w:rPr>
          <w:rFonts w:eastAsia="仿宋_GB2312"/>
          <w:sz w:val="32"/>
          <w:szCs w:val="32"/>
        </w:rPr>
        <w:t>1.</w:t>
      </w:r>
      <w:r>
        <w:rPr>
          <w:rFonts w:eastAsia="仿宋_GB2312"/>
          <w:sz w:val="32"/>
          <w:szCs w:val="32"/>
        </w:rPr>
        <w:t>制定计划。用人单位根据教学、科研和学科建设、专业建</w:t>
      </w:r>
      <w:r>
        <w:rPr>
          <w:rFonts w:eastAsia="仿宋_GB2312"/>
          <w:sz w:val="32"/>
          <w:szCs w:val="32"/>
        </w:rPr>
        <w:lastRenderedPageBreak/>
        <w:t>设的需要，制定年度和阶段性人才引进计划，并对拟引进人才的任职条件、工作目标提出明确要求。人事处根据编制和学校年度用人计划及各单位需要，拟定人才引进计划，报学校研究确定。</w:t>
      </w:r>
    </w:p>
    <w:p w:rsidR="00084BF8" w:rsidRDefault="00066E60">
      <w:pPr>
        <w:spacing w:line="540" w:lineRule="exact"/>
        <w:ind w:firstLine="709"/>
        <w:rPr>
          <w:rFonts w:eastAsia="仿宋_GB2312"/>
          <w:sz w:val="32"/>
          <w:szCs w:val="32"/>
        </w:rPr>
      </w:pPr>
      <w:r>
        <w:rPr>
          <w:rFonts w:eastAsia="仿宋_GB2312"/>
          <w:sz w:val="32"/>
          <w:szCs w:val="32"/>
        </w:rPr>
        <w:t>2.</w:t>
      </w:r>
      <w:r>
        <w:rPr>
          <w:rFonts w:eastAsia="仿宋_GB2312"/>
          <w:sz w:val="32"/>
          <w:szCs w:val="32"/>
        </w:rPr>
        <w:t>信息发布。人事处根据学校确定的人才引进计划，每年面</w:t>
      </w:r>
      <w:r>
        <w:rPr>
          <w:rFonts w:eastAsia="仿宋_GB2312"/>
          <w:sz w:val="32"/>
          <w:szCs w:val="32"/>
        </w:rPr>
        <w:t>向海内外发布我校人才引进信息。</w:t>
      </w:r>
    </w:p>
    <w:p w:rsidR="00084BF8" w:rsidRDefault="00066E60">
      <w:pPr>
        <w:spacing w:line="540" w:lineRule="exact"/>
        <w:ind w:firstLine="709"/>
        <w:rPr>
          <w:rFonts w:eastAsia="仿宋_GB2312"/>
          <w:sz w:val="32"/>
          <w:szCs w:val="32"/>
        </w:rPr>
      </w:pPr>
      <w:r>
        <w:rPr>
          <w:rFonts w:eastAsia="仿宋_GB2312"/>
          <w:sz w:val="32"/>
          <w:szCs w:val="32"/>
        </w:rPr>
        <w:t>3.</w:t>
      </w:r>
      <w:r>
        <w:rPr>
          <w:rFonts w:eastAsia="仿宋_GB2312"/>
          <w:sz w:val="32"/>
          <w:szCs w:val="32"/>
        </w:rPr>
        <w:t>人才遴选。人事处和用人单位根据学校确定的人才引进办法，积极挖掘人才，初步遴选出进入面试的人才名单。</w:t>
      </w:r>
    </w:p>
    <w:p w:rsidR="00084BF8" w:rsidRDefault="00066E60">
      <w:pPr>
        <w:spacing w:line="540" w:lineRule="exact"/>
        <w:ind w:firstLineChars="200" w:firstLine="640"/>
        <w:rPr>
          <w:rFonts w:eastAsia="仿宋_GB2312"/>
          <w:sz w:val="32"/>
          <w:szCs w:val="32"/>
        </w:rPr>
      </w:pPr>
      <w:r>
        <w:rPr>
          <w:rFonts w:eastAsia="仿宋_GB2312"/>
          <w:sz w:val="32"/>
          <w:szCs w:val="32"/>
        </w:rPr>
        <w:t>4.</w:t>
      </w:r>
      <w:r>
        <w:rPr>
          <w:rFonts w:eastAsia="仿宋_GB2312"/>
          <w:sz w:val="32"/>
          <w:szCs w:val="32"/>
        </w:rPr>
        <w:t>面试考察评议。进入面试的人才填写《贵州理工学院</w:t>
      </w:r>
      <w:r>
        <w:rPr>
          <w:rFonts w:eastAsia="仿宋_GB2312"/>
          <w:sz w:val="32"/>
          <w:szCs w:val="32"/>
        </w:rPr>
        <w:t>2019</w:t>
      </w:r>
      <w:r>
        <w:rPr>
          <w:rFonts w:eastAsia="仿宋_GB2312"/>
          <w:sz w:val="32"/>
          <w:szCs w:val="32"/>
        </w:rPr>
        <w:t>年人才引进审批表》及相关证明材料。用人单位按照本办法组织本单位教授委员会并会同校学术委员会委员，对拟引进人才进行面试考察和评议。评议内容包括：被考察人的教育教学能力、学风道德、学术水平、科研能力、学术贡献和学术影响等。用人单位根据评议情况集体研究后，确定拟引进人选及拟引进的人才层次和等级。</w:t>
      </w:r>
    </w:p>
    <w:p w:rsidR="00084BF8" w:rsidRDefault="00066E60">
      <w:pPr>
        <w:spacing w:line="540" w:lineRule="exact"/>
        <w:ind w:firstLine="709"/>
        <w:rPr>
          <w:rFonts w:eastAsia="仿宋_GB2312"/>
          <w:sz w:val="32"/>
          <w:szCs w:val="32"/>
        </w:rPr>
      </w:pPr>
      <w:r>
        <w:rPr>
          <w:rFonts w:eastAsia="仿宋_GB2312"/>
          <w:sz w:val="32"/>
          <w:szCs w:val="32"/>
        </w:rPr>
        <w:t>5.</w:t>
      </w:r>
      <w:r>
        <w:rPr>
          <w:rFonts w:eastAsia="仿宋_GB2312"/>
          <w:sz w:val="32"/>
          <w:szCs w:val="32"/>
        </w:rPr>
        <w:t>用人单位将拟引进人选材</w:t>
      </w:r>
      <w:r>
        <w:rPr>
          <w:rFonts w:eastAsia="仿宋_GB2312"/>
          <w:sz w:val="32"/>
          <w:szCs w:val="32"/>
        </w:rPr>
        <w:t>料报人事处。</w:t>
      </w:r>
      <w:r>
        <w:rPr>
          <w:rFonts w:eastAsia="仿宋_GB2312" w:hint="eastAsia"/>
          <w:sz w:val="32"/>
          <w:szCs w:val="32"/>
        </w:rPr>
        <w:t>用人单位须在</w:t>
      </w:r>
      <w:r>
        <w:rPr>
          <w:rFonts w:eastAsia="仿宋_GB2312"/>
          <w:sz w:val="32"/>
          <w:szCs w:val="32"/>
        </w:rPr>
        <w:t>《贵州理工学院</w:t>
      </w:r>
      <w:r>
        <w:rPr>
          <w:rFonts w:eastAsia="仿宋_GB2312"/>
          <w:sz w:val="32"/>
          <w:szCs w:val="32"/>
        </w:rPr>
        <w:t>2019</w:t>
      </w:r>
      <w:r>
        <w:rPr>
          <w:rFonts w:eastAsia="仿宋_GB2312"/>
          <w:sz w:val="32"/>
          <w:szCs w:val="32"/>
        </w:rPr>
        <w:t>年引进人才审批表》</w:t>
      </w:r>
      <w:r>
        <w:rPr>
          <w:rFonts w:eastAsia="仿宋_GB2312" w:hint="eastAsia"/>
          <w:sz w:val="32"/>
          <w:szCs w:val="32"/>
        </w:rPr>
        <w:t>上填写</w:t>
      </w:r>
      <w:r>
        <w:rPr>
          <w:rFonts w:eastAsia="仿宋_GB2312"/>
          <w:sz w:val="32"/>
          <w:szCs w:val="32"/>
        </w:rPr>
        <w:t>“</w:t>
      </w:r>
      <w:r>
        <w:rPr>
          <w:rFonts w:eastAsia="仿宋_GB2312"/>
          <w:sz w:val="32"/>
          <w:szCs w:val="32"/>
        </w:rPr>
        <w:t>是否引进</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引进的层级和等级</w:t>
      </w:r>
      <w:r>
        <w:rPr>
          <w:rFonts w:eastAsia="仿宋_GB2312"/>
          <w:sz w:val="32"/>
          <w:szCs w:val="32"/>
        </w:rPr>
        <w:t>”</w:t>
      </w:r>
      <w:r>
        <w:rPr>
          <w:rFonts w:eastAsia="仿宋_GB2312"/>
          <w:sz w:val="32"/>
          <w:szCs w:val="32"/>
        </w:rPr>
        <w:t>具体意见，加盖单位公章，并报分管或联系校领导审批</w:t>
      </w:r>
      <w:r>
        <w:rPr>
          <w:rFonts w:eastAsia="仿宋_GB2312" w:hint="eastAsia"/>
          <w:sz w:val="32"/>
          <w:szCs w:val="32"/>
        </w:rPr>
        <w:t>；</w:t>
      </w:r>
      <w:r>
        <w:rPr>
          <w:rFonts w:eastAsia="仿宋_GB2312" w:hint="eastAsia"/>
          <w:sz w:val="32"/>
          <w:szCs w:val="32"/>
        </w:rPr>
        <w:t>对</w:t>
      </w:r>
      <w:r>
        <w:rPr>
          <w:rFonts w:eastAsia="仿宋_GB2312"/>
          <w:sz w:val="32"/>
          <w:szCs w:val="32"/>
        </w:rPr>
        <w:t>拟引进人选</w:t>
      </w:r>
      <w:r>
        <w:rPr>
          <w:rFonts w:eastAsia="仿宋_GB2312" w:hint="eastAsia"/>
          <w:sz w:val="32"/>
          <w:szCs w:val="32"/>
        </w:rPr>
        <w:t>的</w:t>
      </w:r>
      <w:r>
        <w:rPr>
          <w:rFonts w:eastAsia="仿宋_GB2312"/>
          <w:sz w:val="32"/>
          <w:szCs w:val="32"/>
        </w:rPr>
        <w:t>学历、学位、职称证书复印件和获奖及专利情况的证明</w:t>
      </w:r>
      <w:r>
        <w:rPr>
          <w:rFonts w:eastAsia="仿宋_GB2312" w:hint="eastAsia"/>
          <w:sz w:val="32"/>
          <w:szCs w:val="32"/>
        </w:rPr>
        <w:t>进行审核</w:t>
      </w:r>
      <w:r>
        <w:rPr>
          <w:rFonts w:eastAsia="仿宋_GB2312"/>
          <w:sz w:val="32"/>
          <w:szCs w:val="32"/>
        </w:rPr>
        <w:t>签字</w:t>
      </w:r>
      <w:r>
        <w:rPr>
          <w:rFonts w:eastAsia="仿宋_GB2312" w:hint="eastAsia"/>
          <w:sz w:val="32"/>
          <w:szCs w:val="32"/>
        </w:rPr>
        <w:t>并</w:t>
      </w:r>
      <w:r>
        <w:rPr>
          <w:rFonts w:eastAsia="仿宋_GB2312"/>
          <w:sz w:val="32"/>
          <w:szCs w:val="32"/>
        </w:rPr>
        <w:t>加盖单位公章</w:t>
      </w:r>
      <w:r>
        <w:rPr>
          <w:rFonts w:eastAsia="仿宋_GB2312" w:hint="eastAsia"/>
          <w:sz w:val="32"/>
          <w:szCs w:val="32"/>
        </w:rPr>
        <w:t>。</w:t>
      </w:r>
    </w:p>
    <w:p w:rsidR="00084BF8" w:rsidRDefault="00066E60">
      <w:pPr>
        <w:spacing w:line="540" w:lineRule="exact"/>
        <w:ind w:firstLine="709"/>
        <w:rPr>
          <w:rFonts w:eastAsia="仿宋_GB2312"/>
          <w:sz w:val="32"/>
          <w:szCs w:val="32"/>
        </w:rPr>
      </w:pPr>
      <w:r>
        <w:rPr>
          <w:rFonts w:eastAsia="仿宋_GB2312"/>
          <w:sz w:val="32"/>
          <w:szCs w:val="32"/>
        </w:rPr>
        <w:t>6.</w:t>
      </w:r>
      <w:r>
        <w:rPr>
          <w:rFonts w:eastAsia="仿宋_GB2312"/>
          <w:sz w:val="32"/>
          <w:szCs w:val="32"/>
        </w:rPr>
        <w:t>组织审核。人事处根据学校人才引进计划，会同学校心理健康教育与咨询中心对拟引进人选进行心理测试；会同发展规划与对外合作处对用人单位推荐的拟引进人选材料进行审核，研究提出</w:t>
      </w:r>
      <w:r>
        <w:rPr>
          <w:rFonts w:eastAsia="仿宋_GB2312"/>
          <w:sz w:val="32"/>
          <w:szCs w:val="32"/>
        </w:rPr>
        <w:t>“</w:t>
      </w:r>
      <w:r>
        <w:rPr>
          <w:rFonts w:eastAsia="仿宋_GB2312"/>
          <w:sz w:val="32"/>
          <w:szCs w:val="32"/>
        </w:rPr>
        <w:t>是否引进</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引进的层次和等级</w:t>
      </w:r>
      <w:r>
        <w:rPr>
          <w:rFonts w:eastAsia="仿宋_GB2312"/>
          <w:sz w:val="32"/>
          <w:szCs w:val="32"/>
        </w:rPr>
        <w:t>”</w:t>
      </w:r>
      <w:r>
        <w:rPr>
          <w:rFonts w:eastAsia="仿宋_GB2312" w:hint="eastAsia"/>
          <w:sz w:val="32"/>
          <w:szCs w:val="32"/>
        </w:rPr>
        <w:t>的</w:t>
      </w:r>
      <w:r>
        <w:rPr>
          <w:rFonts w:eastAsia="仿宋_GB2312"/>
          <w:sz w:val="32"/>
          <w:szCs w:val="32"/>
        </w:rPr>
        <w:t>具体意见，并报分管人</w:t>
      </w:r>
      <w:r>
        <w:rPr>
          <w:rFonts w:eastAsia="仿宋_GB2312"/>
          <w:sz w:val="32"/>
          <w:szCs w:val="32"/>
        </w:rPr>
        <w:lastRenderedPageBreak/>
        <w:t>事工作的校领导审定。根据工作需要，学校可委托校学术委员会对拟引进人才的学术水平、学风道德等进行再评议，评议结果作为人才层次划分、拟聘任学术岗位的依据。</w:t>
      </w:r>
    </w:p>
    <w:p w:rsidR="00084BF8" w:rsidRDefault="00066E60">
      <w:pPr>
        <w:spacing w:line="540" w:lineRule="exact"/>
        <w:ind w:firstLine="709"/>
        <w:rPr>
          <w:rFonts w:eastAsia="仿宋_GB2312"/>
          <w:sz w:val="32"/>
          <w:szCs w:val="32"/>
        </w:rPr>
      </w:pPr>
      <w:r>
        <w:rPr>
          <w:rFonts w:eastAsia="仿宋_GB2312"/>
          <w:sz w:val="32"/>
          <w:szCs w:val="32"/>
        </w:rPr>
        <w:t>7.</w:t>
      </w:r>
      <w:r>
        <w:rPr>
          <w:rFonts w:eastAsia="仿宋_GB2312"/>
          <w:sz w:val="32"/>
          <w:szCs w:val="32"/>
        </w:rPr>
        <w:t>学校审批。分管人事工作的校领导对人事处、发展规划与对外合作处提出的人才引进意见以及拟聘任的学术岗位进行审定后，由人事处将审定结果报学校党委研究，一事一议。</w:t>
      </w:r>
    </w:p>
    <w:p w:rsidR="00084BF8" w:rsidRDefault="00066E60">
      <w:pPr>
        <w:spacing w:line="540" w:lineRule="exact"/>
        <w:ind w:firstLine="709"/>
        <w:rPr>
          <w:rFonts w:eastAsia="仿宋_GB2312"/>
          <w:sz w:val="32"/>
          <w:szCs w:val="32"/>
        </w:rPr>
      </w:pPr>
      <w:r>
        <w:rPr>
          <w:rFonts w:eastAsia="仿宋_GB2312"/>
          <w:sz w:val="32"/>
          <w:szCs w:val="32"/>
        </w:rPr>
        <w:t>8.</w:t>
      </w:r>
      <w:r>
        <w:rPr>
          <w:rFonts w:eastAsia="仿宋_GB2312"/>
          <w:sz w:val="32"/>
          <w:szCs w:val="32"/>
        </w:rPr>
        <w:t>政审和考察。人事处会同党委组织部对拟引进的人才进行政治审查，有海外学习或工作半年以上经历者报贵州省国家安全厅协助审查。</w:t>
      </w:r>
    </w:p>
    <w:p w:rsidR="00084BF8" w:rsidRDefault="00066E60">
      <w:pPr>
        <w:spacing w:line="540" w:lineRule="exact"/>
        <w:ind w:firstLine="709"/>
        <w:rPr>
          <w:rFonts w:eastAsia="仿宋_GB2312"/>
          <w:sz w:val="32"/>
          <w:szCs w:val="32"/>
        </w:rPr>
      </w:pPr>
      <w:r>
        <w:rPr>
          <w:rFonts w:eastAsia="仿宋_GB2312"/>
          <w:sz w:val="32"/>
          <w:szCs w:val="32"/>
        </w:rPr>
        <w:t>9.</w:t>
      </w:r>
      <w:r>
        <w:rPr>
          <w:rFonts w:eastAsia="仿宋_GB2312"/>
          <w:sz w:val="32"/>
          <w:szCs w:val="32"/>
        </w:rPr>
        <w:t>办理聘用手续。拟引进人才的人事档案转入学校后，由人事</w:t>
      </w:r>
      <w:r>
        <w:rPr>
          <w:rFonts w:eastAsia="仿宋_GB2312"/>
          <w:sz w:val="32"/>
          <w:szCs w:val="32"/>
        </w:rPr>
        <w:t>处负责按程序下发聘用文件，并报上级主管和职能部门办理引进人才的聘用手续或调动手续。</w:t>
      </w:r>
    </w:p>
    <w:p w:rsidR="00084BF8" w:rsidRDefault="00066E60">
      <w:pPr>
        <w:spacing w:beforeLines="100" w:before="312" w:afterLines="100" w:after="312" w:line="540" w:lineRule="exact"/>
        <w:jc w:val="center"/>
        <w:rPr>
          <w:rFonts w:eastAsia="黑体"/>
          <w:bCs/>
          <w:sz w:val="32"/>
          <w:szCs w:val="32"/>
        </w:rPr>
      </w:pPr>
      <w:r>
        <w:rPr>
          <w:rFonts w:eastAsia="黑体"/>
          <w:bCs/>
          <w:sz w:val="32"/>
          <w:szCs w:val="32"/>
        </w:rPr>
        <w:t>第五章</w:t>
      </w:r>
      <w:r>
        <w:rPr>
          <w:rFonts w:eastAsia="黑体"/>
          <w:bCs/>
          <w:sz w:val="32"/>
          <w:szCs w:val="32"/>
        </w:rPr>
        <w:t xml:space="preserve">  </w:t>
      </w:r>
      <w:r>
        <w:rPr>
          <w:rFonts w:eastAsia="黑体"/>
          <w:bCs/>
          <w:sz w:val="32"/>
          <w:szCs w:val="32"/>
        </w:rPr>
        <w:t>考核管理</w:t>
      </w:r>
    </w:p>
    <w:p w:rsidR="00084BF8" w:rsidRDefault="00066E60">
      <w:pPr>
        <w:spacing w:line="540" w:lineRule="exact"/>
        <w:ind w:firstLine="709"/>
        <w:rPr>
          <w:rFonts w:eastAsia="仿宋_GB2312"/>
          <w:sz w:val="32"/>
          <w:szCs w:val="32"/>
        </w:rPr>
      </w:pPr>
      <w:r>
        <w:rPr>
          <w:rFonts w:ascii="黑体" w:eastAsia="黑体" w:hAnsi="黑体" w:cs="黑体" w:hint="eastAsia"/>
          <w:sz w:val="32"/>
          <w:szCs w:val="32"/>
        </w:rPr>
        <w:t>第二十六条</w:t>
      </w:r>
      <w:r>
        <w:rPr>
          <w:rFonts w:ascii="黑体" w:eastAsia="黑体" w:hAnsi="黑体" w:cs="黑体" w:hint="eastAsia"/>
          <w:sz w:val="32"/>
          <w:szCs w:val="32"/>
        </w:rPr>
        <w:t xml:space="preserve"> </w:t>
      </w:r>
      <w:r>
        <w:rPr>
          <w:rFonts w:eastAsia="仿宋_GB2312"/>
          <w:sz w:val="32"/>
          <w:szCs w:val="32"/>
        </w:rPr>
        <w:t xml:space="preserve"> </w:t>
      </w:r>
      <w:r>
        <w:rPr>
          <w:rFonts w:eastAsia="仿宋_GB2312"/>
          <w:sz w:val="32"/>
          <w:szCs w:val="32"/>
        </w:rPr>
        <w:t>学校对新引进的人才坚持校院两级管理和考核。人事处进行宏观管理，重点做好四年考核周期及八年服务期的考核。用人单位负责日常管理和年度考核，并配合人事处做好四年考核周期及八年服务期考核。</w:t>
      </w:r>
    </w:p>
    <w:p w:rsidR="00084BF8" w:rsidRDefault="00066E60">
      <w:pPr>
        <w:spacing w:line="540" w:lineRule="exact"/>
        <w:ind w:firstLine="709"/>
        <w:rPr>
          <w:rFonts w:eastAsia="仿宋_GB2312"/>
          <w:sz w:val="32"/>
          <w:szCs w:val="32"/>
        </w:rPr>
      </w:pPr>
      <w:r>
        <w:rPr>
          <w:rFonts w:ascii="黑体" w:eastAsia="黑体" w:hAnsi="黑体" w:cs="黑体" w:hint="eastAsia"/>
          <w:sz w:val="32"/>
          <w:szCs w:val="32"/>
        </w:rPr>
        <w:t>第二十七条</w:t>
      </w:r>
      <w:r>
        <w:rPr>
          <w:rFonts w:eastAsia="仿宋_GB2312"/>
          <w:sz w:val="32"/>
          <w:szCs w:val="32"/>
        </w:rPr>
        <w:t xml:space="preserve">  </w:t>
      </w:r>
      <w:r>
        <w:rPr>
          <w:rFonts w:eastAsia="仿宋_GB2312"/>
          <w:sz w:val="32"/>
          <w:szCs w:val="32"/>
        </w:rPr>
        <w:t>实行合约管理。来校工作的人才办理入职手续时，人事处负责按程序签订服务年限为八年的高层次人才服务协议，明确引进待遇、工作条件、工作职责、考核指标、服务年限、违约责任等，严格履行合同，并会同科技处办理科研启动经费相关手续。</w:t>
      </w:r>
    </w:p>
    <w:p w:rsidR="00084BF8" w:rsidRDefault="00066E60">
      <w:pPr>
        <w:spacing w:line="540" w:lineRule="exact"/>
        <w:ind w:firstLine="709"/>
        <w:rPr>
          <w:rFonts w:eastAsia="仿宋_GB2312"/>
          <w:sz w:val="32"/>
          <w:szCs w:val="32"/>
        </w:rPr>
      </w:pPr>
      <w:r>
        <w:rPr>
          <w:rFonts w:ascii="黑体" w:eastAsia="黑体" w:hAnsi="黑体" w:cs="黑体" w:hint="eastAsia"/>
          <w:bCs/>
          <w:sz w:val="32"/>
          <w:szCs w:val="32"/>
        </w:rPr>
        <w:lastRenderedPageBreak/>
        <w:t>第二十八条</w:t>
      </w:r>
      <w:r>
        <w:rPr>
          <w:rFonts w:eastAsia="仿宋_GB2312"/>
          <w:sz w:val="32"/>
          <w:szCs w:val="32"/>
        </w:rPr>
        <w:t xml:space="preserve">  </w:t>
      </w:r>
      <w:r>
        <w:rPr>
          <w:rFonts w:eastAsia="仿宋_GB2312"/>
          <w:sz w:val="32"/>
          <w:szCs w:val="32"/>
        </w:rPr>
        <w:t>严格考核。学校依据岗位职责对引进人才进行考核。考核方式分为年度考核、四年考核期考核、服务期满考核。考核内容包括承担的教学任务、学科建设任务、科研任务，以及争取高水平研究成果、获得高级别奖励（项）等情况。</w:t>
      </w:r>
    </w:p>
    <w:p w:rsidR="00084BF8" w:rsidRDefault="00066E60">
      <w:pPr>
        <w:spacing w:line="540" w:lineRule="exact"/>
        <w:ind w:firstLine="709"/>
        <w:rPr>
          <w:rFonts w:eastAsia="仿宋_GB2312"/>
          <w:sz w:val="32"/>
          <w:szCs w:val="32"/>
        </w:rPr>
      </w:pPr>
      <w:r>
        <w:rPr>
          <w:rFonts w:eastAsia="仿宋_GB2312"/>
          <w:sz w:val="32"/>
          <w:szCs w:val="32"/>
        </w:rPr>
        <w:t>1.</w:t>
      </w:r>
      <w:r>
        <w:rPr>
          <w:rFonts w:eastAsia="仿宋_GB2312"/>
          <w:sz w:val="32"/>
          <w:szCs w:val="32"/>
        </w:rPr>
        <w:t>引进人才基本工作量考核：由人事处委托用人单位根据学校与引进人才签订</w:t>
      </w:r>
      <w:r>
        <w:rPr>
          <w:rFonts w:eastAsia="仿宋_GB2312"/>
          <w:sz w:val="32"/>
          <w:szCs w:val="32"/>
        </w:rPr>
        <w:t>的高层次人才服务协议，负责按程序组织实施考核。考核采取述职答辩、专家同行评议等多种形式。考核意见作为学校是否解聘、是否降级聘用、是否续聘以及分类管理的主要依据。</w:t>
      </w:r>
    </w:p>
    <w:p w:rsidR="00084BF8" w:rsidRDefault="00066E60">
      <w:pPr>
        <w:spacing w:line="540" w:lineRule="exact"/>
        <w:ind w:firstLineChars="200" w:firstLine="640"/>
        <w:rPr>
          <w:rFonts w:eastAsia="仿宋_GB2312"/>
          <w:sz w:val="32"/>
          <w:szCs w:val="32"/>
        </w:rPr>
      </w:pPr>
      <w:r>
        <w:rPr>
          <w:rFonts w:eastAsia="仿宋_GB2312"/>
          <w:sz w:val="32"/>
          <w:szCs w:val="32"/>
        </w:rPr>
        <w:t>2.</w:t>
      </w:r>
      <w:r>
        <w:rPr>
          <w:rFonts w:eastAsia="仿宋_GB2312"/>
          <w:sz w:val="32"/>
          <w:szCs w:val="32"/>
        </w:rPr>
        <w:t>引进人才所聘学术岗位学术业绩考核：在引进人才基本工作量考核的基础上，被聘任为学科群召集人、一级学科带头人、二级学科带头人、学科方向学术带头人、中青年学术骨干的人才同时开展学术业绩量化考核，具体标准见《贵州理工学院学科群召集人、学科带头人、学术带头人、中青年学术骨干遴选与考核管理办法》（贵</w:t>
      </w:r>
      <w:proofErr w:type="gramStart"/>
      <w:r>
        <w:rPr>
          <w:rFonts w:eastAsia="仿宋_GB2312"/>
          <w:sz w:val="32"/>
          <w:szCs w:val="32"/>
        </w:rPr>
        <w:t>理工发</w:t>
      </w:r>
      <w:proofErr w:type="gramEnd"/>
      <w:r>
        <w:rPr>
          <w:rFonts w:eastAsia="仿宋_GB2312"/>
          <w:sz w:val="32"/>
          <w:szCs w:val="32"/>
        </w:rPr>
        <w:t>〔</w:t>
      </w:r>
      <w:r>
        <w:rPr>
          <w:rFonts w:eastAsia="仿宋_GB2312"/>
          <w:sz w:val="32"/>
          <w:szCs w:val="32"/>
        </w:rPr>
        <w:t>2014</w:t>
      </w:r>
      <w:r>
        <w:rPr>
          <w:rFonts w:eastAsia="仿宋_GB2312"/>
          <w:sz w:val="32"/>
          <w:szCs w:val="32"/>
        </w:rPr>
        <w:t>〕</w:t>
      </w:r>
      <w:r>
        <w:rPr>
          <w:rFonts w:eastAsia="仿宋_GB2312"/>
          <w:sz w:val="32"/>
          <w:szCs w:val="32"/>
        </w:rPr>
        <w:t>137</w:t>
      </w:r>
      <w:r>
        <w:rPr>
          <w:rFonts w:eastAsia="仿宋_GB2312"/>
          <w:sz w:val="32"/>
          <w:szCs w:val="32"/>
        </w:rPr>
        <w:t>号）及附表《贵州理工学院学术业绩量</w:t>
      </w:r>
      <w:r>
        <w:rPr>
          <w:rFonts w:eastAsia="仿宋_GB2312"/>
          <w:sz w:val="32"/>
          <w:szCs w:val="32"/>
        </w:rPr>
        <w:t>化考核指标体系》，由发展规划与对外合作处负责组织考核。考核采取述职答辩、专家同行评议等多种形式。对所聘学术岗位学术业绩的考核意见作为学校是否解聘、是否降级聘用、是否续聘、学术津贴发放，以及进行奖励和惩戒的主要依据。</w:t>
      </w:r>
    </w:p>
    <w:p w:rsidR="00084BF8" w:rsidRDefault="00066E60">
      <w:pPr>
        <w:spacing w:line="540" w:lineRule="exact"/>
        <w:ind w:firstLineChars="200" w:firstLine="640"/>
        <w:rPr>
          <w:rFonts w:eastAsia="仿宋_GB2312"/>
          <w:sz w:val="32"/>
          <w:szCs w:val="32"/>
        </w:rPr>
      </w:pPr>
      <w:r>
        <w:rPr>
          <w:rFonts w:eastAsia="仿宋_GB2312"/>
          <w:sz w:val="32"/>
          <w:szCs w:val="32"/>
        </w:rPr>
        <w:t>3.</w:t>
      </w:r>
      <w:r>
        <w:rPr>
          <w:rFonts w:eastAsia="仿宋_GB2312"/>
          <w:sz w:val="32"/>
          <w:szCs w:val="32"/>
        </w:rPr>
        <w:t>人才分类管理与培养：学校推进人才的引进使用与学科建设、专业建设、课程建设、平台建设、团队建设相衔接，确保人人进入两个团队（科研团队、教学团队），使引进人才在学校事业发展中更好地发挥作用。学校通过考察，根据引进人才的教学</w:t>
      </w:r>
      <w:r>
        <w:rPr>
          <w:rFonts w:eastAsia="仿宋_GB2312"/>
          <w:sz w:val="32"/>
          <w:szCs w:val="32"/>
        </w:rPr>
        <w:lastRenderedPageBreak/>
        <w:t>能力、科研能力、学术成果，按照管理人才、教学人才、科研人才、辅导员等类别进</w:t>
      </w:r>
      <w:r>
        <w:rPr>
          <w:rFonts w:eastAsia="仿宋_GB2312"/>
          <w:sz w:val="32"/>
          <w:szCs w:val="32"/>
        </w:rPr>
        <w:t>行分类管理与培养，以充分发挥每一位人才的作用，</w:t>
      </w:r>
      <w:proofErr w:type="gramStart"/>
      <w:r>
        <w:rPr>
          <w:rFonts w:eastAsia="仿宋_GB2312"/>
          <w:sz w:val="32"/>
          <w:szCs w:val="32"/>
        </w:rPr>
        <w:t>做到人适其</w:t>
      </w:r>
      <w:proofErr w:type="gramEnd"/>
      <w:r>
        <w:rPr>
          <w:rFonts w:eastAsia="仿宋_GB2312"/>
          <w:sz w:val="32"/>
          <w:szCs w:val="32"/>
        </w:rPr>
        <w:t>岗、人尽其才。</w:t>
      </w:r>
    </w:p>
    <w:p w:rsidR="00084BF8" w:rsidRDefault="00066E60">
      <w:pPr>
        <w:spacing w:line="540" w:lineRule="exact"/>
        <w:ind w:firstLineChars="200" w:firstLine="640"/>
        <w:rPr>
          <w:rFonts w:eastAsia="仿宋_GB2312"/>
          <w:sz w:val="32"/>
          <w:szCs w:val="32"/>
        </w:rPr>
      </w:pPr>
      <w:r>
        <w:rPr>
          <w:rFonts w:ascii="黑体" w:eastAsia="黑体" w:hAnsi="黑体" w:cs="黑体" w:hint="eastAsia"/>
          <w:bCs/>
          <w:sz w:val="32"/>
          <w:szCs w:val="32"/>
        </w:rPr>
        <w:t>第二十九条</w:t>
      </w:r>
      <w:r>
        <w:rPr>
          <w:rFonts w:eastAsia="仿宋_GB2312"/>
          <w:sz w:val="32"/>
          <w:szCs w:val="32"/>
        </w:rPr>
        <w:t xml:space="preserve">  </w:t>
      </w:r>
      <w:r>
        <w:rPr>
          <w:rFonts w:eastAsia="仿宋_GB2312"/>
          <w:sz w:val="32"/>
          <w:szCs w:val="32"/>
        </w:rPr>
        <w:t>服务期限。引进人才的基本服务期为八年。对于服务期未满八年但要求调离学校的人才，除按照与学校所签订高层次人才服务协议的有关规定承担违约责任外，还需退回学校的安家费、住房补贴及科研启动经费等。对服务期未满八年但被解除聘用关系的，须退回学校安家费、住房补贴、科研启动经费等。退还标准如下：</w:t>
      </w:r>
    </w:p>
    <w:p w:rsidR="00084BF8" w:rsidRDefault="00066E60">
      <w:pPr>
        <w:spacing w:line="540" w:lineRule="exact"/>
        <w:ind w:firstLineChars="200" w:firstLine="640"/>
        <w:rPr>
          <w:rFonts w:eastAsia="仿宋_GB2312"/>
          <w:sz w:val="32"/>
          <w:szCs w:val="32"/>
        </w:rPr>
      </w:pPr>
      <w:r>
        <w:rPr>
          <w:rFonts w:eastAsia="仿宋_GB2312"/>
          <w:sz w:val="32"/>
          <w:szCs w:val="32"/>
        </w:rPr>
        <w:t>1.</w:t>
      </w:r>
      <w:r>
        <w:rPr>
          <w:rFonts w:eastAsia="仿宋_GB2312"/>
          <w:sz w:val="32"/>
          <w:szCs w:val="32"/>
        </w:rPr>
        <w:t>安家费退还标准：安家费退还标准：已领取安家费总额</w:t>
      </w:r>
      <w:r>
        <w:rPr>
          <w:rFonts w:eastAsia="仿宋_GB2312"/>
          <w:sz w:val="32"/>
          <w:szCs w:val="32"/>
        </w:rPr>
        <w:t>-[</w:t>
      </w:r>
      <w:r>
        <w:rPr>
          <w:rFonts w:eastAsia="仿宋_GB2312"/>
          <w:sz w:val="32"/>
          <w:szCs w:val="32"/>
        </w:rPr>
        <w:t>（应发安家费总额</w:t>
      </w:r>
      <w:r>
        <w:rPr>
          <w:rFonts w:eastAsia="仿宋_GB2312"/>
          <w:sz w:val="32"/>
          <w:szCs w:val="32"/>
        </w:rPr>
        <w:t>÷</w:t>
      </w:r>
      <w:r>
        <w:rPr>
          <w:rFonts w:eastAsia="仿宋_GB2312"/>
          <w:sz w:val="32"/>
          <w:szCs w:val="32"/>
        </w:rPr>
        <w:t>服务期总年限）</w:t>
      </w:r>
      <w:r>
        <w:rPr>
          <w:rFonts w:eastAsia="仿宋_GB2312"/>
          <w:sz w:val="32"/>
          <w:szCs w:val="32"/>
        </w:rPr>
        <w:t>×</w:t>
      </w:r>
      <w:r>
        <w:rPr>
          <w:rFonts w:eastAsia="仿宋_GB2312"/>
          <w:sz w:val="32"/>
          <w:szCs w:val="32"/>
        </w:rPr>
        <w:t>已服务年限</w:t>
      </w:r>
      <w:r>
        <w:rPr>
          <w:rFonts w:eastAsia="仿宋_GB2312"/>
          <w:sz w:val="32"/>
          <w:szCs w:val="32"/>
        </w:rPr>
        <w:t>]</w:t>
      </w:r>
      <w:r>
        <w:rPr>
          <w:rFonts w:eastAsia="仿宋_GB2312"/>
          <w:sz w:val="32"/>
          <w:szCs w:val="32"/>
        </w:rPr>
        <w:t>。</w:t>
      </w:r>
    </w:p>
    <w:p w:rsidR="00084BF8" w:rsidRDefault="00066E60">
      <w:pPr>
        <w:spacing w:line="540" w:lineRule="exact"/>
        <w:ind w:firstLineChars="200" w:firstLine="640"/>
        <w:rPr>
          <w:rFonts w:eastAsia="仿宋_GB2312"/>
          <w:sz w:val="32"/>
          <w:szCs w:val="32"/>
        </w:rPr>
      </w:pPr>
      <w:r>
        <w:rPr>
          <w:rFonts w:eastAsia="仿宋_GB2312"/>
          <w:sz w:val="32"/>
          <w:szCs w:val="32"/>
        </w:rPr>
        <w:t>2.</w:t>
      </w:r>
      <w:r>
        <w:rPr>
          <w:rFonts w:eastAsia="仿宋_GB2312"/>
          <w:sz w:val="32"/>
          <w:szCs w:val="32"/>
        </w:rPr>
        <w:t>住房补贴退还标准：按省人才办相关</w:t>
      </w:r>
      <w:r>
        <w:rPr>
          <w:rFonts w:eastAsia="仿宋_GB2312"/>
          <w:sz w:val="32"/>
          <w:szCs w:val="32"/>
        </w:rPr>
        <w:t>规定，退还已发放的住房补贴。</w:t>
      </w:r>
    </w:p>
    <w:p w:rsidR="00084BF8" w:rsidRDefault="00066E60">
      <w:pPr>
        <w:spacing w:line="540" w:lineRule="exact"/>
        <w:ind w:firstLineChars="200" w:firstLine="640"/>
        <w:rPr>
          <w:rFonts w:eastAsia="仿宋_GB2312"/>
          <w:sz w:val="32"/>
          <w:szCs w:val="32"/>
        </w:rPr>
      </w:pPr>
      <w:r>
        <w:rPr>
          <w:rFonts w:eastAsia="仿宋_GB2312"/>
          <w:sz w:val="32"/>
          <w:szCs w:val="32"/>
        </w:rPr>
        <w:t>3.</w:t>
      </w:r>
      <w:r>
        <w:rPr>
          <w:rFonts w:eastAsia="仿宋_GB2312"/>
          <w:sz w:val="32"/>
          <w:szCs w:val="32"/>
        </w:rPr>
        <w:t>科研启动经费退还标准：退还科研启动经费余额，已物化的部分，必须将物化设备或资料交还甲方相关职能部门。</w:t>
      </w:r>
    </w:p>
    <w:p w:rsidR="00084BF8" w:rsidRDefault="00066E60">
      <w:pPr>
        <w:spacing w:line="540" w:lineRule="exact"/>
        <w:ind w:firstLineChars="200" w:firstLine="640"/>
        <w:rPr>
          <w:rFonts w:eastAsia="仿宋_GB2312"/>
          <w:sz w:val="32"/>
          <w:szCs w:val="32"/>
        </w:rPr>
      </w:pPr>
      <w:r>
        <w:rPr>
          <w:rFonts w:eastAsia="仿宋_GB2312"/>
          <w:sz w:val="32"/>
          <w:szCs w:val="32"/>
        </w:rPr>
        <w:t>对在贵州省及贵州省体制内单位服务不满五年的，按照省人才办的文件精神</w:t>
      </w:r>
      <w:proofErr w:type="gramStart"/>
      <w:r>
        <w:rPr>
          <w:rFonts w:eastAsia="仿宋_GB2312"/>
          <w:sz w:val="32"/>
          <w:szCs w:val="32"/>
        </w:rPr>
        <w:t>退还省</w:t>
      </w:r>
      <w:proofErr w:type="gramEnd"/>
      <w:r>
        <w:rPr>
          <w:rFonts w:eastAsia="仿宋_GB2312"/>
          <w:sz w:val="32"/>
          <w:szCs w:val="32"/>
        </w:rPr>
        <w:t>财政发放的住房补贴。对调离、辞职或被解除聘用关系的人才，配偶属于安置到我校工作的，其配偶原则上必须同时调离学校，或与学校解除聘用关系。</w:t>
      </w:r>
    </w:p>
    <w:p w:rsidR="00084BF8" w:rsidRDefault="00066E60">
      <w:pPr>
        <w:spacing w:beforeLines="100" w:before="312" w:afterLines="100" w:after="312" w:line="540" w:lineRule="exact"/>
        <w:jc w:val="center"/>
        <w:rPr>
          <w:rFonts w:eastAsia="黑体"/>
          <w:bCs/>
          <w:sz w:val="32"/>
          <w:szCs w:val="32"/>
        </w:rPr>
      </w:pPr>
      <w:r>
        <w:rPr>
          <w:rFonts w:eastAsia="黑体"/>
          <w:bCs/>
          <w:sz w:val="32"/>
          <w:szCs w:val="32"/>
        </w:rPr>
        <w:t>第六章</w:t>
      </w:r>
      <w:r>
        <w:rPr>
          <w:rFonts w:eastAsia="黑体"/>
          <w:bCs/>
          <w:sz w:val="32"/>
          <w:szCs w:val="32"/>
        </w:rPr>
        <w:t xml:space="preserve">  </w:t>
      </w:r>
      <w:r>
        <w:rPr>
          <w:rFonts w:eastAsia="黑体"/>
          <w:bCs/>
          <w:sz w:val="32"/>
          <w:szCs w:val="32"/>
        </w:rPr>
        <w:t>保障服务措施</w:t>
      </w:r>
    </w:p>
    <w:p w:rsidR="00084BF8" w:rsidRDefault="00066E60">
      <w:pPr>
        <w:spacing w:line="540" w:lineRule="exact"/>
        <w:ind w:firstLine="709"/>
        <w:rPr>
          <w:rFonts w:eastAsia="仿宋_GB2312"/>
          <w:sz w:val="32"/>
          <w:szCs w:val="32"/>
        </w:rPr>
      </w:pPr>
      <w:r>
        <w:rPr>
          <w:rFonts w:ascii="黑体" w:eastAsia="黑体" w:hAnsi="黑体" w:cs="黑体" w:hint="eastAsia"/>
          <w:bCs/>
          <w:sz w:val="32"/>
          <w:szCs w:val="32"/>
        </w:rPr>
        <w:t>第三十条</w:t>
      </w:r>
      <w:r>
        <w:rPr>
          <w:rFonts w:ascii="黑体" w:eastAsia="黑体" w:hAnsi="黑体" w:cs="黑体" w:hint="eastAsia"/>
          <w:bCs/>
          <w:sz w:val="32"/>
          <w:szCs w:val="32"/>
        </w:rPr>
        <w:t xml:space="preserve"> </w:t>
      </w:r>
      <w:r>
        <w:rPr>
          <w:rFonts w:eastAsia="仿宋_GB2312"/>
          <w:sz w:val="32"/>
          <w:szCs w:val="32"/>
        </w:rPr>
        <w:t xml:space="preserve"> </w:t>
      </w:r>
      <w:r>
        <w:rPr>
          <w:rFonts w:eastAsia="仿宋_GB2312"/>
          <w:sz w:val="32"/>
          <w:szCs w:val="32"/>
        </w:rPr>
        <w:t>经费保障。学校根据每年人才引进计划划拨</w:t>
      </w:r>
      <w:r>
        <w:rPr>
          <w:rFonts w:eastAsia="仿宋_GB2312"/>
          <w:sz w:val="32"/>
          <w:szCs w:val="32"/>
        </w:rPr>
        <w:t>“</w:t>
      </w:r>
      <w:r>
        <w:rPr>
          <w:rFonts w:eastAsia="仿宋_GB2312"/>
          <w:sz w:val="32"/>
          <w:szCs w:val="32"/>
        </w:rPr>
        <w:t>人才引进与培养专项经费</w:t>
      </w:r>
      <w:r>
        <w:rPr>
          <w:rFonts w:eastAsia="仿宋_GB2312"/>
          <w:sz w:val="32"/>
          <w:szCs w:val="32"/>
        </w:rPr>
        <w:t>”</w:t>
      </w:r>
      <w:r>
        <w:rPr>
          <w:rFonts w:eastAsia="仿宋_GB2312"/>
          <w:sz w:val="32"/>
          <w:szCs w:val="32"/>
        </w:rPr>
        <w:t>，用于支付人才引进的安家费、住房补</w:t>
      </w:r>
      <w:r>
        <w:rPr>
          <w:rFonts w:eastAsia="仿宋_GB2312"/>
          <w:sz w:val="32"/>
          <w:szCs w:val="32"/>
        </w:rPr>
        <w:lastRenderedPageBreak/>
        <w:t>贴、津贴及科研启动经费，由计划财务处根据标准和列支渠道支付。</w:t>
      </w:r>
    </w:p>
    <w:p w:rsidR="00084BF8" w:rsidRDefault="00066E60">
      <w:pPr>
        <w:spacing w:line="540" w:lineRule="exact"/>
        <w:ind w:firstLine="709"/>
        <w:rPr>
          <w:rFonts w:eastAsia="仿宋_GB2312"/>
          <w:sz w:val="32"/>
          <w:szCs w:val="32"/>
        </w:rPr>
      </w:pPr>
      <w:r>
        <w:rPr>
          <w:rFonts w:ascii="黑体" w:eastAsia="黑体" w:hAnsi="黑体" w:cs="黑体" w:hint="eastAsia"/>
          <w:bCs/>
          <w:sz w:val="32"/>
          <w:szCs w:val="32"/>
        </w:rPr>
        <w:t>第三十一条</w:t>
      </w:r>
      <w:r>
        <w:rPr>
          <w:rFonts w:ascii="黑体" w:eastAsia="黑体" w:hAnsi="黑体" w:cs="黑体" w:hint="eastAsia"/>
          <w:bCs/>
          <w:sz w:val="32"/>
          <w:szCs w:val="32"/>
        </w:rPr>
        <w:t xml:space="preserve"> </w:t>
      </w:r>
      <w:r>
        <w:rPr>
          <w:rFonts w:eastAsia="仿宋_GB2312"/>
          <w:sz w:val="32"/>
          <w:szCs w:val="32"/>
        </w:rPr>
        <w:t xml:space="preserve"> </w:t>
      </w:r>
      <w:r>
        <w:rPr>
          <w:rFonts w:eastAsia="仿宋_GB2312"/>
          <w:sz w:val="32"/>
          <w:szCs w:val="32"/>
        </w:rPr>
        <w:t>管理分工。人事处负责办理引进人才的相关手续。发展规划与对外合作处负责学科群召集人、学科带头人、学术方向学术带头人、中青年学术骨干的遴选、聘任与考核。科技处配合人事处做好科研启动项目的评审、立项管理与考核工作。后勤管理处、国有资产管理处等职能部门和用人单位负责办理人才入职的其他手续。</w:t>
      </w:r>
    </w:p>
    <w:p w:rsidR="00084BF8" w:rsidRDefault="00066E60">
      <w:pPr>
        <w:spacing w:line="540" w:lineRule="exact"/>
        <w:ind w:firstLine="709"/>
        <w:rPr>
          <w:rFonts w:eastAsia="仿宋_GB2312"/>
          <w:sz w:val="32"/>
          <w:szCs w:val="32"/>
        </w:rPr>
      </w:pPr>
      <w:r>
        <w:rPr>
          <w:rFonts w:ascii="黑体" w:eastAsia="黑体" w:hAnsi="黑体" w:cs="黑体" w:hint="eastAsia"/>
          <w:bCs/>
          <w:sz w:val="32"/>
          <w:szCs w:val="32"/>
        </w:rPr>
        <w:t>第三十二条</w:t>
      </w:r>
      <w:r>
        <w:rPr>
          <w:rFonts w:eastAsia="仿宋_GB2312"/>
          <w:sz w:val="32"/>
          <w:szCs w:val="32"/>
        </w:rPr>
        <w:t xml:space="preserve">  </w:t>
      </w:r>
      <w:r>
        <w:rPr>
          <w:rFonts w:eastAsia="仿宋_GB2312"/>
          <w:sz w:val="32"/>
          <w:szCs w:val="32"/>
        </w:rPr>
        <w:t>建立服务机制。用人单位建立引进人才服务</w:t>
      </w:r>
      <w:r>
        <w:rPr>
          <w:rFonts w:eastAsia="仿宋_GB2312"/>
          <w:sz w:val="32"/>
          <w:szCs w:val="32"/>
        </w:rPr>
        <w:t>机制，在人才入职后确定和落实专人与人才结对子，为其熟悉和了解学校情况提供服务，帮助其适应学校环境并顺利融入学校及所在单位教学科研工作中。入职我校的人才对相关问题要及时向学院或人事处反映。</w:t>
      </w:r>
    </w:p>
    <w:p w:rsidR="00084BF8" w:rsidRDefault="00066E60">
      <w:pPr>
        <w:spacing w:beforeLines="100" w:before="312" w:afterLines="100" w:after="312" w:line="540" w:lineRule="exact"/>
        <w:jc w:val="center"/>
        <w:rPr>
          <w:rFonts w:eastAsia="黑体"/>
          <w:bCs/>
          <w:sz w:val="32"/>
          <w:szCs w:val="32"/>
        </w:rPr>
      </w:pPr>
      <w:r>
        <w:rPr>
          <w:rFonts w:eastAsia="黑体"/>
          <w:bCs/>
          <w:sz w:val="32"/>
          <w:szCs w:val="32"/>
        </w:rPr>
        <w:t>第七章</w:t>
      </w:r>
      <w:r>
        <w:rPr>
          <w:rFonts w:eastAsia="黑体"/>
          <w:bCs/>
          <w:sz w:val="32"/>
          <w:szCs w:val="32"/>
        </w:rPr>
        <w:t xml:space="preserve">  </w:t>
      </w:r>
      <w:r>
        <w:rPr>
          <w:rFonts w:eastAsia="黑体"/>
          <w:bCs/>
          <w:sz w:val="32"/>
          <w:szCs w:val="32"/>
        </w:rPr>
        <w:t>团队引进</w:t>
      </w:r>
    </w:p>
    <w:p w:rsidR="00084BF8" w:rsidRDefault="00066E60">
      <w:pPr>
        <w:spacing w:line="540" w:lineRule="exact"/>
        <w:ind w:firstLine="709"/>
        <w:rPr>
          <w:rFonts w:eastAsia="仿宋_GB2312"/>
          <w:bCs/>
          <w:sz w:val="32"/>
          <w:szCs w:val="32"/>
        </w:rPr>
      </w:pPr>
      <w:r>
        <w:rPr>
          <w:rFonts w:ascii="黑体" w:eastAsia="黑体" w:hAnsi="黑体" w:cs="黑体" w:hint="eastAsia"/>
          <w:bCs/>
          <w:sz w:val="32"/>
          <w:szCs w:val="32"/>
        </w:rPr>
        <w:t>第三十三条</w:t>
      </w:r>
      <w:r>
        <w:rPr>
          <w:rFonts w:eastAsia="仿宋_GB2312"/>
          <w:sz w:val="32"/>
          <w:szCs w:val="32"/>
        </w:rPr>
        <w:t xml:space="preserve">  </w:t>
      </w:r>
      <w:r>
        <w:rPr>
          <w:rFonts w:eastAsia="仿宋_GB2312"/>
          <w:sz w:val="32"/>
          <w:szCs w:val="32"/>
        </w:rPr>
        <w:t>学校积极引进</w:t>
      </w:r>
      <w:r>
        <w:rPr>
          <w:rFonts w:eastAsia="仿宋_GB2312"/>
          <w:sz w:val="32"/>
          <w:szCs w:val="32"/>
        </w:rPr>
        <w:t>“</w:t>
      </w:r>
      <w:r>
        <w:rPr>
          <w:rFonts w:eastAsia="仿宋_GB2312"/>
          <w:bCs/>
          <w:sz w:val="32"/>
          <w:szCs w:val="32"/>
        </w:rPr>
        <w:t>产业精英人才</w:t>
      </w:r>
      <w:r>
        <w:rPr>
          <w:rFonts w:eastAsia="仿宋_GB2312"/>
          <w:bCs/>
          <w:sz w:val="32"/>
          <w:szCs w:val="32"/>
        </w:rPr>
        <w:t>”</w:t>
      </w:r>
      <w:r>
        <w:rPr>
          <w:rFonts w:eastAsia="仿宋_GB2312"/>
          <w:bCs/>
          <w:sz w:val="32"/>
          <w:szCs w:val="32"/>
        </w:rPr>
        <w:t>。</w:t>
      </w:r>
    </w:p>
    <w:p w:rsidR="00084BF8" w:rsidRDefault="00066E60">
      <w:pPr>
        <w:spacing w:line="540" w:lineRule="exact"/>
        <w:ind w:firstLine="709"/>
        <w:rPr>
          <w:rFonts w:eastAsia="仿宋_GB2312"/>
          <w:sz w:val="32"/>
          <w:szCs w:val="32"/>
        </w:rPr>
      </w:pPr>
      <w:r>
        <w:rPr>
          <w:rFonts w:eastAsia="仿宋_GB2312"/>
          <w:sz w:val="32"/>
          <w:szCs w:val="32"/>
        </w:rPr>
        <w:t>1.</w:t>
      </w:r>
      <w:r>
        <w:rPr>
          <w:rFonts w:eastAsia="仿宋_GB2312"/>
          <w:sz w:val="32"/>
          <w:szCs w:val="32"/>
        </w:rPr>
        <w:t>基本条件：原则上年龄在</w:t>
      </w:r>
      <w:r>
        <w:rPr>
          <w:rFonts w:eastAsia="仿宋_GB2312"/>
          <w:sz w:val="32"/>
          <w:szCs w:val="32"/>
        </w:rPr>
        <w:t>55</w:t>
      </w:r>
      <w:r>
        <w:rPr>
          <w:rFonts w:eastAsia="仿宋_GB2312"/>
          <w:sz w:val="32"/>
          <w:szCs w:val="32"/>
        </w:rPr>
        <w:t>周岁以下，为人正派，遵纪守法；掌握核心技术、拥有自主知识产权且有良好市场前景的项目；</w:t>
      </w:r>
      <w:proofErr w:type="gramStart"/>
      <w:r>
        <w:rPr>
          <w:rFonts w:eastAsia="仿宋_GB2312"/>
          <w:sz w:val="32"/>
          <w:szCs w:val="32"/>
        </w:rPr>
        <w:t>曾任本行业</w:t>
      </w:r>
      <w:proofErr w:type="gramEnd"/>
      <w:r>
        <w:rPr>
          <w:rFonts w:eastAsia="仿宋_GB2312"/>
          <w:sz w:val="32"/>
          <w:szCs w:val="32"/>
        </w:rPr>
        <w:t>国内外知名企业的高级管理人员或技术负责人或核心项目负责人；有成功的创新创业经验，在成果转化、技术推广和社会服务方面能起到推动性作用。</w:t>
      </w:r>
    </w:p>
    <w:p w:rsidR="00084BF8" w:rsidRDefault="00066E60">
      <w:pPr>
        <w:spacing w:line="540" w:lineRule="exact"/>
        <w:ind w:firstLine="709"/>
        <w:rPr>
          <w:rFonts w:eastAsia="仿宋_GB2312"/>
          <w:sz w:val="32"/>
          <w:szCs w:val="32"/>
        </w:rPr>
      </w:pPr>
      <w:r>
        <w:rPr>
          <w:rFonts w:eastAsia="仿宋_GB2312"/>
          <w:sz w:val="32"/>
          <w:szCs w:val="32"/>
        </w:rPr>
        <w:t>2.</w:t>
      </w:r>
      <w:r>
        <w:rPr>
          <w:rFonts w:eastAsia="仿宋_GB2312"/>
          <w:sz w:val="32"/>
          <w:szCs w:val="32"/>
        </w:rPr>
        <w:t>岗位待遇：基础年薪</w:t>
      </w:r>
      <w:r>
        <w:rPr>
          <w:rFonts w:eastAsia="仿宋_GB2312"/>
          <w:sz w:val="32"/>
          <w:szCs w:val="32"/>
        </w:rPr>
        <w:t>50</w:t>
      </w:r>
      <w:r>
        <w:rPr>
          <w:rFonts w:eastAsia="仿宋_GB2312"/>
          <w:sz w:val="32"/>
          <w:szCs w:val="32"/>
        </w:rPr>
        <w:t>万元，住房补贴</w:t>
      </w:r>
      <w:r>
        <w:rPr>
          <w:rFonts w:eastAsia="仿宋_GB2312"/>
          <w:sz w:val="32"/>
          <w:szCs w:val="32"/>
        </w:rPr>
        <w:t>100</w:t>
      </w:r>
      <w:r>
        <w:rPr>
          <w:rFonts w:eastAsia="仿宋_GB2312"/>
          <w:sz w:val="32"/>
          <w:szCs w:val="32"/>
        </w:rPr>
        <w:t>万元。根据预期工作目标和工作计划，提供创业启动资金</w:t>
      </w:r>
      <w:r>
        <w:rPr>
          <w:rFonts w:eastAsia="仿宋_GB2312"/>
          <w:sz w:val="32"/>
          <w:szCs w:val="32"/>
        </w:rPr>
        <w:t>500</w:t>
      </w:r>
      <w:r>
        <w:rPr>
          <w:rFonts w:eastAsia="仿宋_GB2312"/>
          <w:sz w:val="32"/>
          <w:szCs w:val="32"/>
        </w:rPr>
        <w:t>万元以上。</w:t>
      </w:r>
    </w:p>
    <w:p w:rsidR="00084BF8" w:rsidRDefault="00066E60">
      <w:pPr>
        <w:spacing w:line="540" w:lineRule="exact"/>
        <w:ind w:firstLine="709"/>
        <w:rPr>
          <w:rFonts w:eastAsia="仿宋_GB2312"/>
          <w:sz w:val="32"/>
          <w:szCs w:val="32"/>
        </w:rPr>
      </w:pPr>
      <w:r>
        <w:rPr>
          <w:rFonts w:eastAsia="仿宋_GB2312"/>
          <w:sz w:val="32"/>
          <w:szCs w:val="32"/>
        </w:rPr>
        <w:lastRenderedPageBreak/>
        <w:t>3.</w:t>
      </w:r>
      <w:r>
        <w:rPr>
          <w:rFonts w:eastAsia="仿宋_GB2312"/>
          <w:kern w:val="0"/>
          <w:sz w:val="32"/>
          <w:szCs w:val="32"/>
        </w:rPr>
        <w:t>其他：引进工作</w:t>
      </w:r>
      <w:r>
        <w:rPr>
          <w:rFonts w:eastAsia="仿宋_GB2312"/>
          <w:sz w:val="32"/>
          <w:szCs w:val="32"/>
        </w:rPr>
        <w:t>一人一议，考核工作参照合同约定。</w:t>
      </w:r>
    </w:p>
    <w:p w:rsidR="00084BF8" w:rsidRDefault="00066E60">
      <w:pPr>
        <w:spacing w:line="540" w:lineRule="exact"/>
        <w:ind w:firstLine="709"/>
        <w:rPr>
          <w:rFonts w:eastAsia="仿宋_GB2312"/>
          <w:bCs/>
          <w:sz w:val="32"/>
          <w:szCs w:val="32"/>
        </w:rPr>
      </w:pPr>
      <w:r>
        <w:rPr>
          <w:rFonts w:ascii="黑体" w:eastAsia="黑体" w:hAnsi="黑体" w:cs="黑体" w:hint="eastAsia"/>
          <w:bCs/>
          <w:sz w:val="32"/>
          <w:szCs w:val="32"/>
        </w:rPr>
        <w:t>第三十四条</w:t>
      </w:r>
      <w:r>
        <w:rPr>
          <w:rFonts w:eastAsia="仿宋_GB2312"/>
          <w:sz w:val="32"/>
          <w:szCs w:val="32"/>
        </w:rPr>
        <w:t xml:space="preserve">  </w:t>
      </w:r>
      <w:r>
        <w:rPr>
          <w:rFonts w:eastAsia="仿宋_GB2312"/>
          <w:sz w:val="32"/>
          <w:szCs w:val="32"/>
        </w:rPr>
        <w:t>学校全职引进或柔性引进</w:t>
      </w:r>
      <w:r>
        <w:rPr>
          <w:rFonts w:eastAsia="仿宋_GB2312"/>
          <w:sz w:val="32"/>
          <w:szCs w:val="32"/>
        </w:rPr>
        <w:t>“</w:t>
      </w:r>
      <w:r>
        <w:rPr>
          <w:rFonts w:eastAsia="仿宋_GB2312"/>
          <w:bCs/>
          <w:sz w:val="32"/>
          <w:szCs w:val="32"/>
        </w:rPr>
        <w:t>创新团队</w:t>
      </w:r>
      <w:r>
        <w:rPr>
          <w:rFonts w:eastAsia="仿宋_GB2312"/>
          <w:bCs/>
          <w:sz w:val="32"/>
          <w:szCs w:val="32"/>
        </w:rPr>
        <w:t>”</w:t>
      </w:r>
      <w:r>
        <w:rPr>
          <w:rFonts w:eastAsia="仿宋_GB2312"/>
          <w:bCs/>
          <w:sz w:val="32"/>
          <w:szCs w:val="32"/>
        </w:rPr>
        <w:t>。</w:t>
      </w:r>
    </w:p>
    <w:p w:rsidR="00084BF8" w:rsidRDefault="00066E60">
      <w:pPr>
        <w:spacing w:line="540" w:lineRule="exact"/>
        <w:ind w:firstLine="709"/>
        <w:rPr>
          <w:rFonts w:eastAsia="仿宋_GB2312"/>
          <w:sz w:val="32"/>
          <w:szCs w:val="32"/>
        </w:rPr>
      </w:pPr>
      <w:r>
        <w:rPr>
          <w:rFonts w:eastAsia="仿宋_GB2312"/>
          <w:sz w:val="32"/>
          <w:szCs w:val="32"/>
        </w:rPr>
        <w:t>1.</w:t>
      </w:r>
      <w:r>
        <w:rPr>
          <w:rFonts w:eastAsia="仿宋_GB2312"/>
          <w:sz w:val="32"/>
          <w:szCs w:val="32"/>
        </w:rPr>
        <w:t>基本条件：团队研究方向属于航空宇航与智能制造、大数据科学与技术、新材料开发与利用、新能源开发与利用、大医药大健康等相关学科且具有良好的工作基础，团队带头人和核心成员在国内外科研机构或重大项目稳定合作</w:t>
      </w:r>
      <w:r>
        <w:rPr>
          <w:rFonts w:eastAsia="仿宋_GB2312"/>
          <w:sz w:val="32"/>
          <w:szCs w:val="32"/>
        </w:rPr>
        <w:t>3</w:t>
      </w:r>
      <w:r>
        <w:rPr>
          <w:rFonts w:eastAsia="仿宋_GB2312"/>
          <w:sz w:val="32"/>
          <w:szCs w:val="32"/>
        </w:rPr>
        <w:t>年以上，已取得突出学术成绩或具有明显的创新潜力，团队成员具有合理的专业结构和年龄结构。</w:t>
      </w:r>
    </w:p>
    <w:p w:rsidR="00084BF8" w:rsidRDefault="00066E60">
      <w:pPr>
        <w:spacing w:line="540" w:lineRule="exact"/>
        <w:ind w:firstLine="709"/>
        <w:rPr>
          <w:rFonts w:eastAsia="仿宋_GB2312"/>
          <w:sz w:val="32"/>
          <w:szCs w:val="32"/>
        </w:rPr>
      </w:pPr>
      <w:r>
        <w:rPr>
          <w:rFonts w:eastAsia="仿宋_GB2312"/>
          <w:sz w:val="32"/>
          <w:szCs w:val="32"/>
        </w:rPr>
        <w:t>2</w:t>
      </w:r>
      <w:r>
        <w:rPr>
          <w:rFonts w:eastAsia="仿宋_GB2312"/>
          <w:sz w:val="32"/>
          <w:szCs w:val="32"/>
        </w:rPr>
        <w:t>.</w:t>
      </w:r>
      <w:r>
        <w:rPr>
          <w:rFonts w:eastAsia="仿宋_GB2312"/>
          <w:sz w:val="32"/>
          <w:szCs w:val="32"/>
        </w:rPr>
        <w:t>个人待遇：</w:t>
      </w:r>
      <w:r>
        <w:rPr>
          <w:rFonts w:eastAsia="仿宋_GB2312"/>
          <w:sz w:val="32"/>
          <w:szCs w:val="32"/>
        </w:rPr>
        <w:t>“</w:t>
      </w:r>
      <w:r>
        <w:rPr>
          <w:rFonts w:eastAsia="仿宋_GB2312"/>
          <w:sz w:val="32"/>
          <w:szCs w:val="32"/>
        </w:rPr>
        <w:t>全职引进</w:t>
      </w:r>
      <w:r>
        <w:rPr>
          <w:rFonts w:eastAsia="仿宋_GB2312"/>
          <w:sz w:val="32"/>
          <w:szCs w:val="32"/>
        </w:rPr>
        <w:t>”</w:t>
      </w:r>
      <w:r>
        <w:rPr>
          <w:rFonts w:eastAsia="仿宋_GB2312"/>
          <w:sz w:val="32"/>
          <w:szCs w:val="32"/>
        </w:rPr>
        <w:t>团队所有人员根据本文件第二章的条件划分人才引进层次和类别后，按照第三章兑现待遇；</w:t>
      </w:r>
      <w:r>
        <w:rPr>
          <w:rFonts w:eastAsia="仿宋_GB2312"/>
          <w:sz w:val="32"/>
          <w:szCs w:val="32"/>
        </w:rPr>
        <w:t>“</w:t>
      </w:r>
      <w:r>
        <w:rPr>
          <w:rFonts w:eastAsia="仿宋_GB2312"/>
          <w:sz w:val="32"/>
          <w:szCs w:val="32"/>
        </w:rPr>
        <w:t>柔性引进</w:t>
      </w:r>
      <w:r>
        <w:rPr>
          <w:rFonts w:eastAsia="仿宋_GB2312"/>
          <w:sz w:val="32"/>
          <w:szCs w:val="32"/>
        </w:rPr>
        <w:t>”</w:t>
      </w:r>
      <w:r>
        <w:rPr>
          <w:rFonts w:eastAsia="仿宋_GB2312"/>
          <w:sz w:val="32"/>
          <w:szCs w:val="32"/>
        </w:rPr>
        <w:t>团队所有成员的个人待遇面议。</w:t>
      </w:r>
    </w:p>
    <w:p w:rsidR="00084BF8" w:rsidRDefault="00066E60">
      <w:pPr>
        <w:spacing w:line="540" w:lineRule="exact"/>
        <w:ind w:firstLine="709"/>
        <w:rPr>
          <w:rFonts w:eastAsia="仿宋_GB2312"/>
          <w:kern w:val="0"/>
          <w:sz w:val="32"/>
          <w:szCs w:val="32"/>
        </w:rPr>
      </w:pPr>
      <w:r>
        <w:rPr>
          <w:rFonts w:eastAsia="仿宋_GB2312"/>
          <w:sz w:val="32"/>
          <w:szCs w:val="32"/>
        </w:rPr>
        <w:t>3.</w:t>
      </w:r>
      <w:r>
        <w:rPr>
          <w:rFonts w:eastAsia="仿宋_GB2312"/>
          <w:sz w:val="32"/>
          <w:szCs w:val="32"/>
        </w:rPr>
        <w:t>团队待遇：团队所有人员按照《贵州理工学院学科群召集人、学科带头人、学术带头人、中青年学术骨干遴选与考核管理办法》（贵</w:t>
      </w:r>
      <w:proofErr w:type="gramStart"/>
      <w:r>
        <w:rPr>
          <w:rFonts w:eastAsia="仿宋_GB2312"/>
          <w:sz w:val="32"/>
          <w:szCs w:val="32"/>
        </w:rPr>
        <w:t>理工发</w:t>
      </w:r>
      <w:proofErr w:type="gramEnd"/>
      <w:r>
        <w:rPr>
          <w:rFonts w:eastAsia="仿宋_GB2312"/>
          <w:sz w:val="32"/>
          <w:szCs w:val="32"/>
        </w:rPr>
        <w:t>〔</w:t>
      </w:r>
      <w:r>
        <w:rPr>
          <w:rFonts w:eastAsia="仿宋_GB2312"/>
          <w:sz w:val="32"/>
          <w:szCs w:val="32"/>
        </w:rPr>
        <w:t>2014</w:t>
      </w:r>
      <w:r>
        <w:rPr>
          <w:rFonts w:eastAsia="仿宋_GB2312"/>
          <w:sz w:val="32"/>
          <w:szCs w:val="32"/>
        </w:rPr>
        <w:t>〕</w:t>
      </w:r>
      <w:r>
        <w:rPr>
          <w:rFonts w:eastAsia="仿宋_GB2312"/>
          <w:sz w:val="32"/>
          <w:szCs w:val="32"/>
        </w:rPr>
        <w:t>137</w:t>
      </w:r>
      <w:r>
        <w:rPr>
          <w:rFonts w:eastAsia="仿宋_GB2312"/>
          <w:sz w:val="32"/>
          <w:szCs w:val="32"/>
        </w:rPr>
        <w:t>号）确定相应学术岗位后，根据</w:t>
      </w:r>
      <w:r>
        <w:rPr>
          <w:rFonts w:eastAsia="仿宋_GB2312"/>
          <w:kern w:val="0"/>
          <w:sz w:val="32"/>
          <w:szCs w:val="32"/>
        </w:rPr>
        <w:t>《贵州理工学院重点学科建设与管理办法》（贵理工〔</w:t>
      </w:r>
      <w:r>
        <w:rPr>
          <w:rFonts w:eastAsia="仿宋_GB2312"/>
          <w:kern w:val="0"/>
          <w:sz w:val="32"/>
          <w:szCs w:val="32"/>
        </w:rPr>
        <w:t>2014</w:t>
      </w:r>
      <w:r>
        <w:rPr>
          <w:rFonts w:eastAsia="仿宋_GB2312"/>
          <w:kern w:val="0"/>
          <w:sz w:val="32"/>
          <w:szCs w:val="32"/>
        </w:rPr>
        <w:t>〕</w:t>
      </w:r>
      <w:r>
        <w:rPr>
          <w:rFonts w:eastAsia="仿宋_GB2312"/>
          <w:kern w:val="0"/>
          <w:sz w:val="32"/>
          <w:szCs w:val="32"/>
        </w:rPr>
        <w:t>51</w:t>
      </w:r>
      <w:r>
        <w:rPr>
          <w:rFonts w:eastAsia="仿宋_GB2312"/>
          <w:kern w:val="0"/>
          <w:sz w:val="32"/>
          <w:szCs w:val="32"/>
        </w:rPr>
        <w:t>号）申请校级重点学科建设项目，学科建设经费</w:t>
      </w:r>
      <w:r>
        <w:rPr>
          <w:rFonts w:eastAsia="仿宋_GB2312"/>
          <w:kern w:val="0"/>
          <w:sz w:val="32"/>
          <w:szCs w:val="32"/>
        </w:rPr>
        <w:t>500</w:t>
      </w:r>
      <w:r>
        <w:rPr>
          <w:rFonts w:eastAsia="仿宋_GB2312"/>
          <w:kern w:val="0"/>
          <w:sz w:val="32"/>
          <w:szCs w:val="32"/>
        </w:rPr>
        <w:t>～</w:t>
      </w:r>
      <w:r>
        <w:rPr>
          <w:rFonts w:eastAsia="仿宋_GB2312"/>
          <w:kern w:val="0"/>
          <w:sz w:val="32"/>
          <w:szCs w:val="32"/>
        </w:rPr>
        <w:t>1000</w:t>
      </w:r>
      <w:r>
        <w:rPr>
          <w:rFonts w:eastAsia="仿宋_GB2312"/>
          <w:kern w:val="0"/>
          <w:sz w:val="32"/>
          <w:szCs w:val="32"/>
        </w:rPr>
        <w:t>万元。</w:t>
      </w:r>
    </w:p>
    <w:p w:rsidR="00084BF8" w:rsidRDefault="00066E60">
      <w:pPr>
        <w:spacing w:line="540" w:lineRule="exact"/>
        <w:ind w:firstLine="709"/>
        <w:rPr>
          <w:rFonts w:eastAsia="仿宋_GB2312"/>
          <w:sz w:val="32"/>
          <w:szCs w:val="32"/>
        </w:rPr>
      </w:pPr>
      <w:r>
        <w:rPr>
          <w:rFonts w:eastAsia="仿宋_GB2312"/>
          <w:kern w:val="0"/>
          <w:sz w:val="32"/>
          <w:szCs w:val="32"/>
        </w:rPr>
        <w:t>4.</w:t>
      </w:r>
      <w:r>
        <w:rPr>
          <w:rFonts w:eastAsia="仿宋_GB2312"/>
          <w:kern w:val="0"/>
          <w:sz w:val="32"/>
          <w:szCs w:val="32"/>
        </w:rPr>
        <w:t>其他：引进工作</w:t>
      </w:r>
      <w:proofErr w:type="gramStart"/>
      <w:r>
        <w:rPr>
          <w:rFonts w:eastAsia="仿宋_GB2312"/>
          <w:sz w:val="32"/>
          <w:szCs w:val="32"/>
        </w:rPr>
        <w:t>一</w:t>
      </w:r>
      <w:proofErr w:type="gramEnd"/>
      <w:r>
        <w:rPr>
          <w:rFonts w:eastAsia="仿宋_GB2312"/>
          <w:sz w:val="32"/>
          <w:szCs w:val="32"/>
        </w:rPr>
        <w:t>团队一议，考核工作参照合同约定。</w:t>
      </w:r>
    </w:p>
    <w:p w:rsidR="00084BF8" w:rsidRDefault="00066E60">
      <w:pPr>
        <w:spacing w:line="540" w:lineRule="exact"/>
        <w:ind w:firstLine="709"/>
        <w:rPr>
          <w:rFonts w:eastAsia="仿宋_GB2312"/>
          <w:bCs/>
          <w:sz w:val="32"/>
          <w:szCs w:val="32"/>
        </w:rPr>
      </w:pPr>
      <w:r>
        <w:rPr>
          <w:rFonts w:ascii="黑体" w:eastAsia="黑体" w:hAnsi="黑体" w:cs="黑体" w:hint="eastAsia"/>
          <w:bCs/>
          <w:sz w:val="32"/>
          <w:szCs w:val="32"/>
        </w:rPr>
        <w:t>第三十五条</w:t>
      </w:r>
      <w:r>
        <w:rPr>
          <w:rFonts w:eastAsia="仿宋_GB2312"/>
          <w:sz w:val="32"/>
          <w:szCs w:val="32"/>
        </w:rPr>
        <w:t xml:space="preserve">  </w:t>
      </w:r>
      <w:r>
        <w:rPr>
          <w:rFonts w:eastAsia="仿宋_GB2312"/>
          <w:sz w:val="32"/>
          <w:szCs w:val="32"/>
        </w:rPr>
        <w:t>学校全职引进或柔性引进</w:t>
      </w:r>
      <w:r>
        <w:rPr>
          <w:rFonts w:eastAsia="仿宋_GB2312"/>
          <w:sz w:val="32"/>
          <w:szCs w:val="32"/>
        </w:rPr>
        <w:t>“</w:t>
      </w:r>
      <w:r>
        <w:rPr>
          <w:rFonts w:eastAsia="仿宋_GB2312"/>
          <w:bCs/>
          <w:sz w:val="32"/>
          <w:szCs w:val="32"/>
        </w:rPr>
        <w:t>创业团队</w:t>
      </w:r>
      <w:r>
        <w:rPr>
          <w:rFonts w:eastAsia="仿宋_GB2312"/>
          <w:bCs/>
          <w:sz w:val="32"/>
          <w:szCs w:val="32"/>
        </w:rPr>
        <w:t>”</w:t>
      </w:r>
      <w:r>
        <w:rPr>
          <w:rFonts w:eastAsia="仿宋_GB2312"/>
          <w:bCs/>
          <w:sz w:val="32"/>
          <w:szCs w:val="32"/>
        </w:rPr>
        <w:t>。</w:t>
      </w:r>
    </w:p>
    <w:p w:rsidR="00084BF8" w:rsidRDefault="00066E60">
      <w:pPr>
        <w:spacing w:line="540" w:lineRule="exact"/>
        <w:ind w:firstLine="709"/>
        <w:rPr>
          <w:rFonts w:eastAsia="仿宋_GB2312"/>
          <w:sz w:val="32"/>
          <w:szCs w:val="32"/>
        </w:rPr>
      </w:pPr>
      <w:r>
        <w:rPr>
          <w:rFonts w:eastAsia="仿宋_GB2312"/>
          <w:sz w:val="32"/>
          <w:szCs w:val="32"/>
        </w:rPr>
        <w:t>1.</w:t>
      </w:r>
      <w:r>
        <w:rPr>
          <w:rFonts w:eastAsia="仿宋_GB2312"/>
          <w:sz w:val="32"/>
          <w:szCs w:val="32"/>
        </w:rPr>
        <w:t>基本条件：由</w:t>
      </w:r>
      <w:r>
        <w:rPr>
          <w:rFonts w:eastAsia="仿宋_GB2312"/>
          <w:sz w:val="32"/>
          <w:szCs w:val="32"/>
        </w:rPr>
        <w:t>1</w:t>
      </w:r>
      <w:r>
        <w:rPr>
          <w:rFonts w:eastAsia="仿宋_GB2312"/>
          <w:sz w:val="32"/>
          <w:szCs w:val="32"/>
        </w:rPr>
        <w:t>名带头人和不少于</w:t>
      </w:r>
      <w:r>
        <w:rPr>
          <w:rFonts w:eastAsia="仿宋_GB2312"/>
          <w:sz w:val="32"/>
          <w:szCs w:val="32"/>
        </w:rPr>
        <w:t>4</w:t>
      </w:r>
      <w:r>
        <w:rPr>
          <w:rFonts w:eastAsia="仿宋_GB2312"/>
          <w:sz w:val="32"/>
          <w:szCs w:val="32"/>
        </w:rPr>
        <w:t>名核心成员（指与团队带头人同时引进的人才）组成。掌握核心技术、拥有自主知识产权且有良好的市场前景，具有高成长性项目；国内外行业顶尖公司的高级管理团队、技术团队和核心项目团队；有成功的创新创业经验的团队，在成果转化、技术推广和社会服务方面能起到</w:t>
      </w:r>
      <w:r>
        <w:rPr>
          <w:rFonts w:eastAsia="仿宋_GB2312"/>
          <w:sz w:val="32"/>
          <w:szCs w:val="32"/>
        </w:rPr>
        <w:lastRenderedPageBreak/>
        <w:t>推动性作用的团队。团队带头人和核心成员在国内外科研机构、企业或重大项目稳定合作</w:t>
      </w:r>
      <w:r>
        <w:rPr>
          <w:rFonts w:eastAsia="仿宋_GB2312"/>
          <w:sz w:val="32"/>
          <w:szCs w:val="32"/>
        </w:rPr>
        <w:t>3</w:t>
      </w:r>
      <w:r>
        <w:rPr>
          <w:rFonts w:eastAsia="仿宋_GB2312"/>
          <w:sz w:val="32"/>
          <w:szCs w:val="32"/>
        </w:rPr>
        <w:t>年以上。</w:t>
      </w:r>
    </w:p>
    <w:p w:rsidR="00084BF8" w:rsidRDefault="00066E60">
      <w:pPr>
        <w:spacing w:line="540" w:lineRule="exact"/>
        <w:ind w:firstLine="709"/>
        <w:rPr>
          <w:rFonts w:eastAsia="仿宋_GB2312"/>
          <w:sz w:val="32"/>
          <w:szCs w:val="32"/>
        </w:rPr>
      </w:pPr>
      <w:r>
        <w:rPr>
          <w:rFonts w:eastAsia="仿宋_GB2312"/>
          <w:sz w:val="32"/>
          <w:szCs w:val="32"/>
        </w:rPr>
        <w:t>2.</w:t>
      </w:r>
      <w:r>
        <w:rPr>
          <w:rFonts w:eastAsia="仿宋_GB2312"/>
          <w:sz w:val="32"/>
          <w:szCs w:val="32"/>
        </w:rPr>
        <w:t>个人待遇：</w:t>
      </w:r>
      <w:r>
        <w:rPr>
          <w:rFonts w:eastAsia="仿宋_GB2312"/>
          <w:sz w:val="32"/>
          <w:szCs w:val="32"/>
        </w:rPr>
        <w:t>“</w:t>
      </w:r>
      <w:r>
        <w:rPr>
          <w:rFonts w:eastAsia="仿宋_GB2312"/>
          <w:sz w:val="32"/>
          <w:szCs w:val="32"/>
        </w:rPr>
        <w:t>全职引进</w:t>
      </w:r>
      <w:r>
        <w:rPr>
          <w:rFonts w:eastAsia="仿宋_GB2312"/>
          <w:sz w:val="32"/>
          <w:szCs w:val="32"/>
        </w:rPr>
        <w:t>”</w:t>
      </w:r>
      <w:r>
        <w:rPr>
          <w:rFonts w:eastAsia="仿宋_GB2312"/>
          <w:sz w:val="32"/>
          <w:szCs w:val="32"/>
        </w:rPr>
        <w:t>团队所有人员根据本文件第二章的条件划分人才引进层次和类别后，按照第三章兑现待</w:t>
      </w:r>
      <w:r>
        <w:rPr>
          <w:rFonts w:eastAsia="仿宋_GB2312"/>
          <w:sz w:val="32"/>
          <w:szCs w:val="32"/>
        </w:rPr>
        <w:t>遇；</w:t>
      </w:r>
      <w:r>
        <w:rPr>
          <w:rFonts w:eastAsia="仿宋_GB2312"/>
          <w:sz w:val="32"/>
          <w:szCs w:val="32"/>
        </w:rPr>
        <w:t>“</w:t>
      </w:r>
      <w:r>
        <w:rPr>
          <w:rFonts w:eastAsia="仿宋_GB2312"/>
          <w:sz w:val="32"/>
          <w:szCs w:val="32"/>
        </w:rPr>
        <w:t>柔性引进</w:t>
      </w:r>
      <w:r>
        <w:rPr>
          <w:rFonts w:eastAsia="仿宋_GB2312"/>
          <w:sz w:val="32"/>
          <w:szCs w:val="32"/>
        </w:rPr>
        <w:t>”</w:t>
      </w:r>
      <w:r>
        <w:rPr>
          <w:rFonts w:eastAsia="仿宋_GB2312"/>
          <w:sz w:val="32"/>
          <w:szCs w:val="32"/>
        </w:rPr>
        <w:t>团队所有成员的个人待遇面议。</w:t>
      </w:r>
    </w:p>
    <w:p w:rsidR="00084BF8" w:rsidRDefault="00066E60">
      <w:pPr>
        <w:spacing w:line="540" w:lineRule="exact"/>
        <w:ind w:firstLine="709"/>
        <w:rPr>
          <w:rFonts w:eastAsia="仿宋_GB2312"/>
          <w:sz w:val="32"/>
          <w:szCs w:val="32"/>
        </w:rPr>
      </w:pPr>
      <w:r>
        <w:rPr>
          <w:rFonts w:eastAsia="仿宋_GB2312"/>
          <w:sz w:val="32"/>
          <w:szCs w:val="32"/>
        </w:rPr>
        <w:t>3.</w:t>
      </w:r>
      <w:r>
        <w:rPr>
          <w:rFonts w:eastAsia="仿宋_GB2312"/>
          <w:sz w:val="32"/>
          <w:szCs w:val="32"/>
        </w:rPr>
        <w:t>团队待遇：提供创业配套经费</w:t>
      </w:r>
      <w:r>
        <w:rPr>
          <w:rFonts w:eastAsia="仿宋_GB2312"/>
          <w:sz w:val="32"/>
          <w:szCs w:val="32"/>
        </w:rPr>
        <w:t>500</w:t>
      </w:r>
      <w:r>
        <w:rPr>
          <w:rFonts w:eastAsia="仿宋_GB2312"/>
          <w:sz w:val="32"/>
          <w:szCs w:val="32"/>
        </w:rPr>
        <w:t>～</w:t>
      </w:r>
      <w:r>
        <w:rPr>
          <w:rFonts w:eastAsia="仿宋_GB2312"/>
          <w:sz w:val="32"/>
          <w:szCs w:val="32"/>
        </w:rPr>
        <w:t>1000</w:t>
      </w:r>
      <w:r>
        <w:rPr>
          <w:rFonts w:eastAsia="仿宋_GB2312"/>
          <w:sz w:val="32"/>
          <w:szCs w:val="32"/>
        </w:rPr>
        <w:t>万元。</w:t>
      </w:r>
    </w:p>
    <w:p w:rsidR="00084BF8" w:rsidRDefault="00066E60">
      <w:pPr>
        <w:spacing w:line="540" w:lineRule="exact"/>
        <w:ind w:firstLine="709"/>
        <w:rPr>
          <w:rFonts w:eastAsia="仿宋_GB2312"/>
          <w:sz w:val="32"/>
          <w:szCs w:val="32"/>
        </w:rPr>
      </w:pPr>
      <w:r>
        <w:rPr>
          <w:rFonts w:eastAsia="仿宋_GB2312"/>
          <w:kern w:val="0"/>
          <w:sz w:val="32"/>
          <w:szCs w:val="32"/>
        </w:rPr>
        <w:t>4.</w:t>
      </w:r>
      <w:r>
        <w:rPr>
          <w:rFonts w:eastAsia="仿宋_GB2312"/>
          <w:kern w:val="0"/>
          <w:sz w:val="32"/>
          <w:szCs w:val="32"/>
        </w:rPr>
        <w:t>其他：引进工作</w:t>
      </w:r>
      <w:proofErr w:type="gramStart"/>
      <w:r>
        <w:rPr>
          <w:rFonts w:eastAsia="仿宋_GB2312"/>
          <w:sz w:val="32"/>
          <w:szCs w:val="32"/>
        </w:rPr>
        <w:t>一</w:t>
      </w:r>
      <w:proofErr w:type="gramEnd"/>
      <w:r>
        <w:rPr>
          <w:rFonts w:eastAsia="仿宋_GB2312"/>
          <w:sz w:val="32"/>
          <w:szCs w:val="32"/>
        </w:rPr>
        <w:t>团队一议，考核工作参照合同约定。</w:t>
      </w:r>
    </w:p>
    <w:p w:rsidR="00084BF8" w:rsidRDefault="00066E60">
      <w:pPr>
        <w:spacing w:beforeLines="100" w:before="312" w:afterLines="100" w:after="312" w:line="540" w:lineRule="exact"/>
        <w:jc w:val="center"/>
        <w:rPr>
          <w:rFonts w:eastAsia="黑体"/>
          <w:bCs/>
          <w:sz w:val="32"/>
          <w:szCs w:val="32"/>
        </w:rPr>
      </w:pPr>
      <w:r>
        <w:rPr>
          <w:rFonts w:eastAsia="黑体"/>
          <w:bCs/>
          <w:sz w:val="32"/>
          <w:szCs w:val="32"/>
        </w:rPr>
        <w:t>第八章</w:t>
      </w:r>
      <w:r>
        <w:rPr>
          <w:rFonts w:eastAsia="黑体"/>
          <w:bCs/>
          <w:sz w:val="32"/>
          <w:szCs w:val="32"/>
        </w:rPr>
        <w:t xml:space="preserve">  </w:t>
      </w:r>
      <w:r>
        <w:rPr>
          <w:rFonts w:eastAsia="黑体"/>
          <w:bCs/>
          <w:sz w:val="32"/>
          <w:szCs w:val="32"/>
        </w:rPr>
        <w:t>高层次人才配偶安置</w:t>
      </w:r>
    </w:p>
    <w:p w:rsidR="00084BF8" w:rsidRDefault="00066E60">
      <w:pPr>
        <w:spacing w:line="540" w:lineRule="exact"/>
        <w:ind w:firstLine="709"/>
        <w:rPr>
          <w:rFonts w:eastAsia="仿宋_GB2312"/>
          <w:kern w:val="0"/>
          <w:sz w:val="32"/>
          <w:szCs w:val="32"/>
        </w:rPr>
      </w:pPr>
      <w:r>
        <w:rPr>
          <w:rFonts w:ascii="黑体" w:eastAsia="黑体" w:hAnsi="黑体" w:cs="黑体" w:hint="eastAsia"/>
          <w:bCs/>
          <w:sz w:val="32"/>
          <w:szCs w:val="32"/>
        </w:rPr>
        <w:t>第三十六条</w:t>
      </w:r>
      <w:r>
        <w:rPr>
          <w:rFonts w:eastAsia="仿宋_GB2312"/>
          <w:b/>
          <w:sz w:val="32"/>
          <w:szCs w:val="32"/>
        </w:rPr>
        <w:t xml:space="preserve">  </w:t>
      </w:r>
      <w:r>
        <w:rPr>
          <w:rFonts w:eastAsia="仿宋_GB2312"/>
          <w:kern w:val="0"/>
          <w:sz w:val="32"/>
          <w:szCs w:val="32"/>
        </w:rPr>
        <w:t>高层次人才配偶安置条件</w:t>
      </w:r>
    </w:p>
    <w:p w:rsidR="00084BF8" w:rsidRDefault="00066E60">
      <w:pPr>
        <w:spacing w:line="540" w:lineRule="exact"/>
        <w:ind w:firstLine="709"/>
        <w:rPr>
          <w:rFonts w:eastAsia="仿宋_GB2312"/>
          <w:kern w:val="0"/>
          <w:sz w:val="32"/>
          <w:szCs w:val="32"/>
        </w:rPr>
      </w:pPr>
      <w:r>
        <w:rPr>
          <w:rFonts w:eastAsia="仿宋_GB2312"/>
          <w:kern w:val="0"/>
          <w:sz w:val="32"/>
          <w:szCs w:val="32"/>
        </w:rPr>
        <w:t>1.</w:t>
      </w:r>
      <w:r>
        <w:rPr>
          <w:rFonts w:eastAsia="仿宋_GB2312"/>
          <w:kern w:val="0"/>
          <w:sz w:val="32"/>
          <w:szCs w:val="32"/>
        </w:rPr>
        <w:t>符合《贵州理工学院</w:t>
      </w:r>
      <w:r>
        <w:rPr>
          <w:rFonts w:eastAsia="仿宋_GB2312"/>
          <w:kern w:val="0"/>
          <w:sz w:val="32"/>
          <w:szCs w:val="32"/>
        </w:rPr>
        <w:t>2019</w:t>
      </w:r>
      <w:r>
        <w:rPr>
          <w:rFonts w:eastAsia="仿宋_GB2312"/>
          <w:kern w:val="0"/>
          <w:sz w:val="32"/>
          <w:szCs w:val="32"/>
        </w:rPr>
        <w:t>年人才引进工作办法》第三层次（</w:t>
      </w:r>
      <w:r>
        <w:rPr>
          <w:rFonts w:eastAsia="仿宋_GB2312"/>
          <w:kern w:val="0"/>
          <w:sz w:val="32"/>
          <w:szCs w:val="32"/>
        </w:rPr>
        <w:t>C</w:t>
      </w:r>
      <w:r>
        <w:rPr>
          <w:rFonts w:eastAsia="仿宋_GB2312"/>
          <w:kern w:val="0"/>
          <w:sz w:val="32"/>
          <w:szCs w:val="32"/>
        </w:rPr>
        <w:t>类）以上人才，其配偶原则上需具有全日制硕士研究生学历学位或具有副教授以上专业技术职务。</w:t>
      </w:r>
    </w:p>
    <w:p w:rsidR="00084BF8" w:rsidRDefault="00066E60">
      <w:pPr>
        <w:spacing w:line="540" w:lineRule="exact"/>
        <w:ind w:firstLine="709"/>
        <w:rPr>
          <w:rFonts w:eastAsia="仿宋_GB2312"/>
          <w:color w:val="0C0C0C"/>
          <w:kern w:val="0"/>
          <w:sz w:val="32"/>
          <w:szCs w:val="32"/>
        </w:rPr>
      </w:pPr>
      <w:r>
        <w:rPr>
          <w:rFonts w:eastAsia="仿宋_GB2312"/>
          <w:kern w:val="0"/>
          <w:sz w:val="32"/>
          <w:szCs w:val="32"/>
        </w:rPr>
        <w:t>2.</w:t>
      </w:r>
      <w:r>
        <w:rPr>
          <w:rFonts w:eastAsia="仿宋_GB2312"/>
          <w:kern w:val="0"/>
          <w:sz w:val="32"/>
          <w:szCs w:val="32"/>
        </w:rPr>
        <w:t>具有副处级以上职务的</w:t>
      </w:r>
      <w:r>
        <w:rPr>
          <w:rFonts w:eastAsia="仿宋_GB2312"/>
          <w:kern w:val="0"/>
          <w:sz w:val="32"/>
          <w:szCs w:val="32"/>
        </w:rPr>
        <w:t>“</w:t>
      </w:r>
      <w:r>
        <w:rPr>
          <w:rFonts w:eastAsia="仿宋_GB2312"/>
          <w:kern w:val="0"/>
          <w:sz w:val="32"/>
          <w:szCs w:val="32"/>
        </w:rPr>
        <w:t>双高</w:t>
      </w:r>
      <w:r>
        <w:rPr>
          <w:rFonts w:eastAsia="仿宋_GB2312"/>
          <w:kern w:val="0"/>
          <w:sz w:val="32"/>
          <w:szCs w:val="32"/>
        </w:rPr>
        <w:t>”</w:t>
      </w:r>
      <w:r>
        <w:rPr>
          <w:rFonts w:eastAsia="仿宋_GB2312"/>
          <w:kern w:val="0"/>
          <w:sz w:val="32"/>
          <w:szCs w:val="32"/>
        </w:rPr>
        <w:t>（博士、教授）人才，其配偶原</w:t>
      </w:r>
      <w:r>
        <w:rPr>
          <w:rFonts w:eastAsia="仿宋_GB2312"/>
          <w:color w:val="0C0C0C"/>
          <w:kern w:val="0"/>
          <w:sz w:val="32"/>
          <w:szCs w:val="32"/>
        </w:rPr>
        <w:t>则上需具有全日制硕士研究生学历学位或具有副教授以上专业技术职务。</w:t>
      </w:r>
    </w:p>
    <w:p w:rsidR="00084BF8" w:rsidRDefault="00066E60">
      <w:pPr>
        <w:spacing w:line="540" w:lineRule="exact"/>
        <w:ind w:firstLine="709"/>
        <w:rPr>
          <w:rFonts w:eastAsia="仿宋_GB2312"/>
          <w:color w:val="0C0C0C"/>
          <w:kern w:val="0"/>
          <w:sz w:val="32"/>
          <w:szCs w:val="32"/>
        </w:rPr>
      </w:pPr>
      <w:r>
        <w:rPr>
          <w:rFonts w:eastAsia="仿宋_GB2312"/>
          <w:color w:val="0C0C0C"/>
          <w:kern w:val="0"/>
          <w:sz w:val="32"/>
          <w:szCs w:val="32"/>
        </w:rPr>
        <w:t>3.</w:t>
      </w:r>
      <w:r>
        <w:rPr>
          <w:rFonts w:eastAsia="仿宋_GB2312"/>
          <w:color w:val="0C0C0C"/>
          <w:kern w:val="0"/>
          <w:sz w:val="32"/>
          <w:szCs w:val="32"/>
        </w:rPr>
        <w:t>符合《贵州理工学院</w:t>
      </w:r>
      <w:r>
        <w:rPr>
          <w:rFonts w:eastAsia="仿宋_GB2312"/>
          <w:color w:val="0C0C0C"/>
          <w:kern w:val="0"/>
          <w:sz w:val="32"/>
          <w:szCs w:val="32"/>
        </w:rPr>
        <w:t>2019</w:t>
      </w:r>
      <w:r>
        <w:rPr>
          <w:rFonts w:eastAsia="仿宋_GB2312"/>
          <w:color w:val="0C0C0C"/>
          <w:kern w:val="0"/>
          <w:sz w:val="32"/>
          <w:szCs w:val="32"/>
        </w:rPr>
        <w:t>年人才引进工作办法》第三层次（</w:t>
      </w:r>
      <w:r>
        <w:rPr>
          <w:rFonts w:eastAsia="仿宋_GB2312"/>
          <w:color w:val="0C0C0C"/>
          <w:kern w:val="0"/>
          <w:sz w:val="32"/>
          <w:szCs w:val="32"/>
        </w:rPr>
        <w:t>C</w:t>
      </w:r>
      <w:r>
        <w:rPr>
          <w:rFonts w:eastAsia="仿宋_GB2312"/>
          <w:color w:val="0C0C0C"/>
          <w:kern w:val="0"/>
          <w:sz w:val="32"/>
          <w:szCs w:val="32"/>
        </w:rPr>
        <w:t>类）（不含）以下人才，原则上不安置配偶；确因情况特殊，需要临时周转的，可根据学校实际需要，以劳务派遣或临</w:t>
      </w:r>
      <w:proofErr w:type="gramStart"/>
      <w:r>
        <w:rPr>
          <w:rFonts w:eastAsia="仿宋_GB2312"/>
          <w:color w:val="0C0C0C"/>
          <w:kern w:val="0"/>
          <w:sz w:val="32"/>
          <w:szCs w:val="32"/>
        </w:rPr>
        <w:t>聘形式</w:t>
      </w:r>
      <w:proofErr w:type="gramEnd"/>
      <w:r>
        <w:rPr>
          <w:rFonts w:eastAsia="仿宋_GB2312"/>
          <w:color w:val="0C0C0C"/>
          <w:kern w:val="0"/>
          <w:sz w:val="32"/>
          <w:szCs w:val="32"/>
        </w:rPr>
        <w:t>安置在相应岗位上工作，原则上只安排</w:t>
      </w:r>
      <w:r>
        <w:rPr>
          <w:rFonts w:eastAsia="仿宋_GB2312"/>
          <w:color w:val="0C0C0C"/>
          <w:kern w:val="0"/>
          <w:sz w:val="32"/>
          <w:szCs w:val="32"/>
        </w:rPr>
        <w:t>1</w:t>
      </w:r>
      <w:r>
        <w:rPr>
          <w:rFonts w:eastAsia="仿宋_GB2312"/>
          <w:color w:val="0C0C0C"/>
          <w:kern w:val="0"/>
          <w:sz w:val="32"/>
          <w:szCs w:val="32"/>
        </w:rPr>
        <w:t>个聘期（</w:t>
      </w:r>
      <w:r>
        <w:rPr>
          <w:rFonts w:eastAsia="仿宋_GB2312"/>
          <w:color w:val="0C0C0C"/>
          <w:kern w:val="0"/>
          <w:sz w:val="32"/>
          <w:szCs w:val="32"/>
        </w:rPr>
        <w:t>2</w:t>
      </w:r>
      <w:r>
        <w:rPr>
          <w:rFonts w:eastAsia="仿宋_GB2312"/>
          <w:color w:val="0C0C0C"/>
          <w:kern w:val="0"/>
          <w:sz w:val="32"/>
          <w:szCs w:val="32"/>
        </w:rPr>
        <w:t>年），对于特别优秀的，可延长</w:t>
      </w:r>
      <w:r>
        <w:rPr>
          <w:rFonts w:eastAsia="仿宋_GB2312"/>
          <w:color w:val="0C0C0C"/>
          <w:kern w:val="0"/>
          <w:sz w:val="32"/>
          <w:szCs w:val="32"/>
        </w:rPr>
        <w:t>1</w:t>
      </w:r>
      <w:r>
        <w:rPr>
          <w:rFonts w:eastAsia="仿宋_GB2312"/>
          <w:color w:val="0C0C0C"/>
          <w:kern w:val="0"/>
          <w:sz w:val="32"/>
          <w:szCs w:val="32"/>
        </w:rPr>
        <w:t>个聘期。</w:t>
      </w:r>
    </w:p>
    <w:p w:rsidR="00084BF8" w:rsidRDefault="00066E60">
      <w:pPr>
        <w:spacing w:line="540" w:lineRule="exact"/>
        <w:ind w:firstLine="709"/>
        <w:rPr>
          <w:rFonts w:eastAsia="仿宋_GB2312"/>
          <w:kern w:val="0"/>
          <w:sz w:val="32"/>
          <w:szCs w:val="32"/>
        </w:rPr>
      </w:pPr>
      <w:r>
        <w:rPr>
          <w:rFonts w:ascii="黑体" w:eastAsia="黑体" w:hAnsi="黑体" w:cs="黑体" w:hint="eastAsia"/>
          <w:bCs/>
          <w:color w:val="0C0C0C"/>
          <w:sz w:val="32"/>
          <w:szCs w:val="32"/>
        </w:rPr>
        <w:t>第三十七条</w:t>
      </w:r>
      <w:r>
        <w:rPr>
          <w:rFonts w:ascii="黑体" w:eastAsia="黑体" w:hAnsi="黑体" w:cs="黑体" w:hint="eastAsia"/>
          <w:bCs/>
          <w:color w:val="0C0C0C"/>
          <w:sz w:val="32"/>
          <w:szCs w:val="32"/>
        </w:rPr>
        <w:t xml:space="preserve"> </w:t>
      </w:r>
      <w:r>
        <w:rPr>
          <w:rFonts w:eastAsia="仿宋_GB2312"/>
          <w:b/>
          <w:color w:val="0C0C0C"/>
          <w:sz w:val="32"/>
          <w:szCs w:val="32"/>
        </w:rPr>
        <w:t xml:space="preserve"> </w:t>
      </w:r>
      <w:r>
        <w:rPr>
          <w:rFonts w:eastAsia="仿宋_GB2312"/>
          <w:color w:val="0C0C0C"/>
          <w:kern w:val="0"/>
          <w:sz w:val="32"/>
          <w:szCs w:val="32"/>
        </w:rPr>
        <w:t>高层次人才配偶安置的岗位为专业技</w:t>
      </w:r>
      <w:r>
        <w:rPr>
          <w:rFonts w:eastAsia="仿宋_GB2312"/>
          <w:kern w:val="0"/>
          <w:sz w:val="32"/>
          <w:szCs w:val="32"/>
        </w:rPr>
        <w:t>术岗、教辅岗、管理岗</w:t>
      </w:r>
      <w:r>
        <w:rPr>
          <w:rFonts w:eastAsia="仿宋_GB2312"/>
          <w:sz w:val="32"/>
          <w:szCs w:val="32"/>
        </w:rPr>
        <w:t>和辅导员岗</w:t>
      </w:r>
      <w:r>
        <w:rPr>
          <w:rFonts w:eastAsia="仿宋_GB2312"/>
          <w:kern w:val="0"/>
          <w:sz w:val="32"/>
          <w:szCs w:val="32"/>
        </w:rPr>
        <w:t>。</w:t>
      </w:r>
    </w:p>
    <w:p w:rsidR="00084BF8" w:rsidRDefault="00066E60">
      <w:pPr>
        <w:spacing w:line="540" w:lineRule="exact"/>
        <w:ind w:firstLine="709"/>
        <w:rPr>
          <w:rFonts w:eastAsia="仿宋_GB2312"/>
          <w:kern w:val="0"/>
          <w:sz w:val="32"/>
          <w:szCs w:val="32"/>
        </w:rPr>
      </w:pPr>
      <w:r>
        <w:rPr>
          <w:rFonts w:eastAsia="仿宋_GB2312"/>
          <w:kern w:val="0"/>
          <w:sz w:val="32"/>
          <w:szCs w:val="32"/>
        </w:rPr>
        <w:lastRenderedPageBreak/>
        <w:t>1.</w:t>
      </w:r>
      <w:r>
        <w:rPr>
          <w:rFonts w:eastAsia="仿宋_GB2312"/>
          <w:kern w:val="0"/>
          <w:sz w:val="32"/>
          <w:szCs w:val="32"/>
        </w:rPr>
        <w:t>具有副教授及以上专业技术职务的，原则上安置到专业技术岗。</w:t>
      </w:r>
    </w:p>
    <w:p w:rsidR="00084BF8" w:rsidRDefault="00066E60">
      <w:pPr>
        <w:spacing w:line="540" w:lineRule="exact"/>
        <w:ind w:firstLine="709"/>
        <w:rPr>
          <w:rFonts w:eastAsia="仿宋_GB2312"/>
          <w:kern w:val="0"/>
          <w:sz w:val="32"/>
          <w:szCs w:val="32"/>
        </w:rPr>
      </w:pPr>
      <w:r>
        <w:rPr>
          <w:rFonts w:eastAsia="仿宋_GB2312"/>
          <w:kern w:val="0"/>
          <w:sz w:val="32"/>
          <w:szCs w:val="32"/>
        </w:rPr>
        <w:t>2.</w:t>
      </w:r>
      <w:r>
        <w:rPr>
          <w:rFonts w:eastAsia="仿宋_GB2312"/>
          <w:kern w:val="0"/>
          <w:sz w:val="32"/>
          <w:szCs w:val="32"/>
        </w:rPr>
        <w:t>不具有副教授及以上专业技术职务的，原则上安置到教辅岗、管理岗和辅导员岗。</w:t>
      </w:r>
    </w:p>
    <w:p w:rsidR="00084BF8" w:rsidRDefault="00066E60">
      <w:pPr>
        <w:spacing w:line="540" w:lineRule="exact"/>
        <w:ind w:firstLine="709"/>
        <w:rPr>
          <w:rFonts w:eastAsia="仿宋_GB2312"/>
          <w:kern w:val="0"/>
          <w:sz w:val="32"/>
          <w:szCs w:val="32"/>
        </w:rPr>
      </w:pPr>
      <w:r>
        <w:rPr>
          <w:rFonts w:ascii="黑体" w:eastAsia="黑体" w:hAnsi="黑体" w:cs="黑体" w:hint="eastAsia"/>
          <w:bCs/>
          <w:sz w:val="32"/>
          <w:szCs w:val="32"/>
        </w:rPr>
        <w:t>第三十八条</w:t>
      </w:r>
      <w:r>
        <w:rPr>
          <w:rFonts w:ascii="黑体" w:eastAsia="黑体" w:hAnsi="黑体" w:cs="黑体" w:hint="eastAsia"/>
          <w:bCs/>
          <w:sz w:val="32"/>
          <w:szCs w:val="32"/>
        </w:rPr>
        <w:t xml:space="preserve">  </w:t>
      </w:r>
      <w:r>
        <w:rPr>
          <w:rFonts w:eastAsia="仿宋_GB2312"/>
          <w:sz w:val="32"/>
          <w:szCs w:val="32"/>
        </w:rPr>
        <w:t>第一层次、二层次人才</w:t>
      </w:r>
      <w:r>
        <w:rPr>
          <w:rFonts w:eastAsia="仿宋_GB2312"/>
          <w:sz w:val="32"/>
          <w:szCs w:val="32"/>
        </w:rPr>
        <w:t>的配偶安置事宜一事一议，</w:t>
      </w:r>
      <w:proofErr w:type="gramStart"/>
      <w:r>
        <w:rPr>
          <w:rFonts w:eastAsia="仿宋_GB2312"/>
          <w:sz w:val="32"/>
          <w:szCs w:val="32"/>
        </w:rPr>
        <w:t>特</w:t>
      </w:r>
      <w:proofErr w:type="gramEnd"/>
      <w:r>
        <w:rPr>
          <w:rFonts w:eastAsia="仿宋_GB2312"/>
          <w:sz w:val="32"/>
          <w:szCs w:val="32"/>
        </w:rPr>
        <w:t>事特办，根据人才配偶情况和省内相关政策进行妥善安置</w:t>
      </w:r>
      <w:r>
        <w:rPr>
          <w:rFonts w:eastAsia="仿宋_GB2312"/>
          <w:kern w:val="0"/>
          <w:sz w:val="32"/>
          <w:szCs w:val="32"/>
        </w:rPr>
        <w:t>。</w:t>
      </w:r>
    </w:p>
    <w:p w:rsidR="00084BF8" w:rsidRDefault="00066E60">
      <w:pPr>
        <w:spacing w:beforeLines="100" w:before="312" w:afterLines="100" w:after="312" w:line="540" w:lineRule="exact"/>
        <w:jc w:val="center"/>
        <w:rPr>
          <w:rFonts w:eastAsia="黑体"/>
          <w:bCs/>
          <w:sz w:val="32"/>
          <w:szCs w:val="32"/>
        </w:rPr>
      </w:pPr>
      <w:r>
        <w:rPr>
          <w:rFonts w:eastAsia="黑体"/>
          <w:bCs/>
          <w:sz w:val="32"/>
          <w:szCs w:val="32"/>
        </w:rPr>
        <w:t>第九章</w:t>
      </w:r>
      <w:r>
        <w:rPr>
          <w:rFonts w:eastAsia="黑体"/>
          <w:bCs/>
          <w:sz w:val="32"/>
          <w:szCs w:val="32"/>
        </w:rPr>
        <w:t xml:space="preserve">  </w:t>
      </w:r>
      <w:r>
        <w:rPr>
          <w:rFonts w:eastAsia="黑体"/>
          <w:bCs/>
          <w:sz w:val="32"/>
          <w:szCs w:val="32"/>
        </w:rPr>
        <w:t>附</w:t>
      </w:r>
      <w:r>
        <w:rPr>
          <w:rFonts w:eastAsia="黑体"/>
          <w:bCs/>
          <w:sz w:val="32"/>
          <w:szCs w:val="32"/>
        </w:rPr>
        <w:t xml:space="preserve">  </w:t>
      </w:r>
      <w:r>
        <w:rPr>
          <w:rFonts w:eastAsia="黑体"/>
          <w:bCs/>
          <w:sz w:val="32"/>
          <w:szCs w:val="32"/>
        </w:rPr>
        <w:t>则</w:t>
      </w:r>
    </w:p>
    <w:p w:rsidR="00084BF8" w:rsidRDefault="00066E60">
      <w:pPr>
        <w:spacing w:line="540" w:lineRule="exact"/>
        <w:ind w:firstLine="709"/>
        <w:rPr>
          <w:rFonts w:eastAsia="仿宋_GB2312"/>
          <w:kern w:val="0"/>
          <w:sz w:val="32"/>
          <w:szCs w:val="32"/>
        </w:rPr>
      </w:pPr>
      <w:r>
        <w:rPr>
          <w:rFonts w:ascii="黑体" w:eastAsia="黑体" w:hAnsi="黑体" w:cs="黑体" w:hint="eastAsia"/>
          <w:bCs/>
          <w:sz w:val="32"/>
          <w:szCs w:val="32"/>
        </w:rPr>
        <w:t>第三十九条</w:t>
      </w:r>
      <w:r>
        <w:rPr>
          <w:rFonts w:ascii="黑体" w:eastAsia="黑体" w:hAnsi="黑体" w:cs="黑体" w:hint="eastAsia"/>
          <w:bCs/>
          <w:sz w:val="32"/>
          <w:szCs w:val="32"/>
        </w:rPr>
        <w:t xml:space="preserve"> </w:t>
      </w:r>
      <w:r>
        <w:rPr>
          <w:rFonts w:eastAsia="仿宋_GB2312"/>
          <w:sz w:val="32"/>
          <w:szCs w:val="32"/>
        </w:rPr>
        <w:t xml:space="preserve"> </w:t>
      </w:r>
      <w:r>
        <w:rPr>
          <w:rFonts w:eastAsia="仿宋_GB2312"/>
          <w:sz w:val="32"/>
          <w:szCs w:val="32"/>
        </w:rPr>
        <w:t>引进人才按照《贵州理工学院学科群召集人、学科带头人、学术带头人、中青年学术骨干遴选与考核管理办法》（贵</w:t>
      </w:r>
      <w:proofErr w:type="gramStart"/>
      <w:r>
        <w:rPr>
          <w:rFonts w:eastAsia="仿宋_GB2312"/>
          <w:sz w:val="32"/>
          <w:szCs w:val="32"/>
        </w:rPr>
        <w:t>理工发</w:t>
      </w:r>
      <w:proofErr w:type="gramEnd"/>
      <w:r>
        <w:rPr>
          <w:rFonts w:eastAsia="仿宋_GB2312"/>
          <w:sz w:val="32"/>
          <w:szCs w:val="32"/>
        </w:rPr>
        <w:t>〔</w:t>
      </w:r>
      <w:r>
        <w:rPr>
          <w:rFonts w:eastAsia="仿宋_GB2312"/>
          <w:sz w:val="32"/>
          <w:szCs w:val="32"/>
        </w:rPr>
        <w:t>2014</w:t>
      </w:r>
      <w:r>
        <w:rPr>
          <w:rFonts w:eastAsia="仿宋_GB2312"/>
          <w:sz w:val="32"/>
          <w:szCs w:val="32"/>
        </w:rPr>
        <w:t>〕</w:t>
      </w:r>
      <w:r>
        <w:rPr>
          <w:rFonts w:eastAsia="仿宋_GB2312"/>
          <w:sz w:val="32"/>
          <w:szCs w:val="32"/>
        </w:rPr>
        <w:t>137</w:t>
      </w:r>
      <w:r>
        <w:rPr>
          <w:rFonts w:eastAsia="仿宋_GB2312"/>
          <w:sz w:val="32"/>
          <w:szCs w:val="32"/>
        </w:rPr>
        <w:t>号）确定相应学术岗位并引进到校工作后，可在所在单位和全校范围内组织学术团队，并根据</w:t>
      </w:r>
      <w:r>
        <w:rPr>
          <w:rFonts w:eastAsia="仿宋_GB2312"/>
          <w:kern w:val="0"/>
          <w:sz w:val="32"/>
          <w:szCs w:val="32"/>
        </w:rPr>
        <w:t>《贵州理工学院重点学科建设与管理办法》（贵理工〔</w:t>
      </w:r>
      <w:r>
        <w:rPr>
          <w:rFonts w:eastAsia="仿宋_GB2312"/>
          <w:kern w:val="0"/>
          <w:sz w:val="32"/>
          <w:szCs w:val="32"/>
        </w:rPr>
        <w:t>2014</w:t>
      </w:r>
      <w:r>
        <w:rPr>
          <w:rFonts w:eastAsia="仿宋_GB2312"/>
          <w:kern w:val="0"/>
          <w:sz w:val="32"/>
          <w:szCs w:val="32"/>
        </w:rPr>
        <w:t>〕</w:t>
      </w:r>
      <w:r>
        <w:rPr>
          <w:rFonts w:eastAsia="仿宋_GB2312"/>
          <w:kern w:val="0"/>
          <w:sz w:val="32"/>
          <w:szCs w:val="32"/>
        </w:rPr>
        <w:t>51</w:t>
      </w:r>
      <w:r>
        <w:rPr>
          <w:rFonts w:eastAsia="仿宋_GB2312"/>
          <w:kern w:val="0"/>
          <w:sz w:val="32"/>
          <w:szCs w:val="32"/>
        </w:rPr>
        <w:t>号）申请校级重点学科建设项目。</w:t>
      </w:r>
    </w:p>
    <w:p w:rsidR="00084BF8" w:rsidRDefault="00066E60">
      <w:pPr>
        <w:spacing w:line="540" w:lineRule="exact"/>
        <w:ind w:firstLine="709"/>
        <w:rPr>
          <w:rFonts w:eastAsia="仿宋_GB2312"/>
          <w:color w:val="0C0C0C"/>
          <w:sz w:val="32"/>
          <w:szCs w:val="32"/>
        </w:rPr>
      </w:pPr>
      <w:r>
        <w:rPr>
          <w:rFonts w:ascii="黑体" w:eastAsia="黑体" w:hAnsi="黑体" w:cs="黑体" w:hint="eastAsia"/>
          <w:bCs/>
          <w:sz w:val="32"/>
          <w:szCs w:val="32"/>
        </w:rPr>
        <w:t>第四十</w:t>
      </w:r>
      <w:r>
        <w:rPr>
          <w:rFonts w:ascii="黑体" w:eastAsia="黑体" w:hAnsi="黑体" w:cs="黑体" w:hint="eastAsia"/>
          <w:bCs/>
          <w:color w:val="0C0C0C"/>
          <w:sz w:val="32"/>
          <w:szCs w:val="32"/>
        </w:rPr>
        <w:t>条</w:t>
      </w:r>
      <w:r>
        <w:rPr>
          <w:rFonts w:eastAsia="仿宋_GB2312"/>
          <w:b/>
          <w:color w:val="0C0C0C"/>
          <w:sz w:val="32"/>
          <w:szCs w:val="32"/>
        </w:rPr>
        <w:t xml:space="preserve">  </w:t>
      </w:r>
      <w:r>
        <w:rPr>
          <w:rFonts w:eastAsia="仿宋_GB2312"/>
          <w:color w:val="0C0C0C"/>
          <w:sz w:val="32"/>
          <w:szCs w:val="32"/>
        </w:rPr>
        <w:t>根据《贵州理工学院教师进修培训管理办法（修订）》（贵</w:t>
      </w:r>
      <w:proofErr w:type="gramStart"/>
      <w:r>
        <w:rPr>
          <w:rFonts w:eastAsia="仿宋_GB2312"/>
          <w:color w:val="0C0C0C"/>
          <w:sz w:val="32"/>
          <w:szCs w:val="32"/>
        </w:rPr>
        <w:t>理工发</w:t>
      </w:r>
      <w:proofErr w:type="gramEnd"/>
      <w:r>
        <w:rPr>
          <w:rFonts w:eastAsia="仿宋_GB2312"/>
          <w:color w:val="0C0C0C"/>
          <w:sz w:val="32"/>
          <w:szCs w:val="32"/>
        </w:rPr>
        <w:t>〔</w:t>
      </w:r>
      <w:r>
        <w:rPr>
          <w:rFonts w:eastAsia="仿宋_GB2312"/>
          <w:color w:val="0C0C0C"/>
          <w:sz w:val="32"/>
          <w:szCs w:val="32"/>
        </w:rPr>
        <w:t>2018</w:t>
      </w:r>
      <w:r>
        <w:rPr>
          <w:rFonts w:eastAsia="仿宋_GB2312"/>
          <w:color w:val="0C0C0C"/>
          <w:sz w:val="32"/>
          <w:szCs w:val="32"/>
        </w:rPr>
        <w:t>〕</w:t>
      </w:r>
      <w:r>
        <w:rPr>
          <w:rFonts w:eastAsia="仿宋_GB2312"/>
          <w:color w:val="0C0C0C"/>
          <w:sz w:val="32"/>
          <w:szCs w:val="32"/>
        </w:rPr>
        <w:t>139</w:t>
      </w:r>
      <w:r>
        <w:rPr>
          <w:rFonts w:eastAsia="仿宋_GB2312"/>
          <w:color w:val="0C0C0C"/>
          <w:sz w:val="32"/>
          <w:szCs w:val="32"/>
        </w:rPr>
        <w:t>号），引</w:t>
      </w:r>
      <w:r>
        <w:rPr>
          <w:rFonts w:eastAsia="仿宋_GB2312"/>
          <w:color w:val="0C0C0C"/>
          <w:sz w:val="32"/>
          <w:szCs w:val="32"/>
        </w:rPr>
        <w:t>进人才到校工作满</w:t>
      </w:r>
      <w:r>
        <w:rPr>
          <w:rFonts w:eastAsia="仿宋_GB2312"/>
          <w:color w:val="0C0C0C"/>
          <w:sz w:val="32"/>
          <w:szCs w:val="32"/>
        </w:rPr>
        <w:t>3</w:t>
      </w:r>
      <w:r>
        <w:rPr>
          <w:rFonts w:eastAsia="仿宋_GB2312"/>
          <w:color w:val="0C0C0C"/>
          <w:sz w:val="32"/>
          <w:szCs w:val="32"/>
        </w:rPr>
        <w:t>年后，方可申请脱产</w:t>
      </w:r>
      <w:r>
        <w:rPr>
          <w:rFonts w:eastAsia="仿宋_GB2312"/>
          <w:color w:val="0C0C0C"/>
          <w:sz w:val="32"/>
          <w:szCs w:val="32"/>
        </w:rPr>
        <w:t>1</w:t>
      </w:r>
      <w:r>
        <w:rPr>
          <w:rFonts w:eastAsia="仿宋_GB2312"/>
          <w:color w:val="0C0C0C"/>
          <w:sz w:val="32"/>
          <w:szCs w:val="32"/>
        </w:rPr>
        <w:t>年从事博士后研究，从事博士后研究的时间不计算在八年服务期内。</w:t>
      </w:r>
    </w:p>
    <w:p w:rsidR="00084BF8" w:rsidRDefault="00066E60">
      <w:pPr>
        <w:spacing w:line="540" w:lineRule="exact"/>
        <w:ind w:firstLine="709"/>
        <w:rPr>
          <w:rFonts w:eastAsia="仿宋_GB2312"/>
          <w:sz w:val="32"/>
          <w:szCs w:val="32"/>
        </w:rPr>
      </w:pPr>
      <w:r>
        <w:rPr>
          <w:rFonts w:ascii="黑体" w:eastAsia="黑体" w:hAnsi="黑体" w:cs="黑体" w:hint="eastAsia"/>
          <w:bCs/>
          <w:color w:val="0C0C0C"/>
          <w:sz w:val="32"/>
          <w:szCs w:val="32"/>
        </w:rPr>
        <w:t>第四十</w:t>
      </w:r>
      <w:r>
        <w:rPr>
          <w:rFonts w:ascii="黑体" w:eastAsia="黑体" w:hAnsi="黑体" w:cs="黑体" w:hint="eastAsia"/>
          <w:bCs/>
          <w:sz w:val="32"/>
          <w:szCs w:val="32"/>
        </w:rPr>
        <w:t>一</w:t>
      </w:r>
      <w:r>
        <w:rPr>
          <w:rFonts w:ascii="黑体" w:eastAsia="黑体" w:hAnsi="黑体" w:cs="黑体" w:hint="eastAsia"/>
          <w:bCs/>
          <w:color w:val="0C0C0C"/>
          <w:sz w:val="32"/>
          <w:szCs w:val="32"/>
        </w:rPr>
        <w:t>条</w:t>
      </w:r>
      <w:r>
        <w:rPr>
          <w:rFonts w:ascii="黑体" w:eastAsia="黑体" w:hAnsi="黑体" w:cs="黑体" w:hint="eastAsia"/>
          <w:bCs/>
          <w:color w:val="0C0C0C"/>
          <w:sz w:val="32"/>
          <w:szCs w:val="32"/>
        </w:rPr>
        <w:t xml:space="preserve">  </w:t>
      </w:r>
      <w:r>
        <w:rPr>
          <w:rFonts w:eastAsia="仿宋_GB2312"/>
          <w:color w:val="0C0C0C"/>
          <w:sz w:val="32"/>
          <w:szCs w:val="32"/>
        </w:rPr>
        <w:t>引进人才夫妻双方均为博</w:t>
      </w:r>
      <w:r>
        <w:rPr>
          <w:rFonts w:eastAsia="仿宋_GB2312"/>
          <w:sz w:val="32"/>
          <w:szCs w:val="32"/>
        </w:rPr>
        <w:t>士且符合学校引进条件的，待遇按各自的条件分别执行。</w:t>
      </w:r>
    </w:p>
    <w:p w:rsidR="00084BF8" w:rsidRDefault="00066E60">
      <w:pPr>
        <w:spacing w:line="540" w:lineRule="exact"/>
        <w:ind w:firstLine="709"/>
        <w:rPr>
          <w:rFonts w:eastAsia="仿宋_GB2312"/>
          <w:sz w:val="32"/>
          <w:szCs w:val="32"/>
        </w:rPr>
      </w:pPr>
      <w:r>
        <w:rPr>
          <w:rFonts w:ascii="黑体" w:eastAsia="黑体" w:hAnsi="黑体" w:cs="黑体" w:hint="eastAsia"/>
          <w:bCs/>
          <w:sz w:val="32"/>
          <w:szCs w:val="32"/>
        </w:rPr>
        <w:t>第四十二条</w:t>
      </w:r>
      <w:r>
        <w:rPr>
          <w:rFonts w:ascii="黑体" w:eastAsia="黑体" w:hAnsi="黑体" w:cs="黑体" w:hint="eastAsia"/>
          <w:bCs/>
          <w:sz w:val="32"/>
          <w:szCs w:val="32"/>
        </w:rPr>
        <w:t xml:space="preserve"> </w:t>
      </w:r>
      <w:r>
        <w:rPr>
          <w:rFonts w:eastAsia="仿宋_GB2312"/>
          <w:sz w:val="32"/>
          <w:szCs w:val="32"/>
        </w:rPr>
        <w:t xml:space="preserve"> </w:t>
      </w:r>
      <w:r>
        <w:rPr>
          <w:rFonts w:eastAsia="仿宋_GB2312"/>
          <w:sz w:val="32"/>
          <w:szCs w:val="32"/>
        </w:rPr>
        <w:t>引进人才安家费发放时间为与学校签订服务协议次月起发放</w:t>
      </w:r>
      <w:r>
        <w:rPr>
          <w:rFonts w:eastAsia="仿宋_GB2312"/>
          <w:sz w:val="32"/>
          <w:szCs w:val="32"/>
        </w:rPr>
        <w:t>60%</w:t>
      </w:r>
      <w:r>
        <w:rPr>
          <w:rFonts w:eastAsia="仿宋_GB2312"/>
          <w:sz w:val="32"/>
          <w:szCs w:val="32"/>
        </w:rPr>
        <w:t>，剩余的</w:t>
      </w:r>
      <w:r>
        <w:rPr>
          <w:rFonts w:eastAsia="仿宋_GB2312"/>
          <w:sz w:val="32"/>
          <w:szCs w:val="32"/>
        </w:rPr>
        <w:t>40%</w:t>
      </w:r>
      <w:r>
        <w:rPr>
          <w:rFonts w:eastAsia="仿宋_GB2312"/>
          <w:sz w:val="32"/>
          <w:szCs w:val="32"/>
        </w:rPr>
        <w:t>需要完成学校规定工作量后</w:t>
      </w:r>
      <w:r>
        <w:rPr>
          <w:rFonts w:eastAsia="仿宋_GB2312"/>
          <w:sz w:val="32"/>
          <w:szCs w:val="32"/>
        </w:rPr>
        <w:lastRenderedPageBreak/>
        <w:t>才能发放。</w:t>
      </w:r>
    </w:p>
    <w:p w:rsidR="00084BF8" w:rsidRDefault="00066E60">
      <w:pPr>
        <w:spacing w:line="540" w:lineRule="exact"/>
        <w:ind w:firstLine="709"/>
        <w:rPr>
          <w:rFonts w:eastAsia="仿宋_GB2312"/>
          <w:sz w:val="32"/>
          <w:szCs w:val="32"/>
        </w:rPr>
      </w:pPr>
      <w:r>
        <w:rPr>
          <w:rFonts w:ascii="黑体" w:eastAsia="黑体" w:hAnsi="黑体" w:cs="黑体" w:hint="eastAsia"/>
          <w:bCs/>
          <w:sz w:val="32"/>
          <w:szCs w:val="32"/>
        </w:rPr>
        <w:t>第四十三条</w:t>
      </w:r>
      <w:r>
        <w:rPr>
          <w:rFonts w:eastAsia="仿宋_GB2312"/>
          <w:sz w:val="32"/>
          <w:szCs w:val="32"/>
        </w:rPr>
        <w:t xml:space="preserve">  </w:t>
      </w:r>
      <w:r>
        <w:rPr>
          <w:rFonts w:eastAsia="仿宋_GB2312"/>
          <w:sz w:val="32"/>
          <w:szCs w:val="32"/>
        </w:rPr>
        <w:t>本办法自公布之日起，引进人才的待遇按照学校党委会审议通过时间所在的年份兑现，入</w:t>
      </w:r>
      <w:proofErr w:type="gramStart"/>
      <w:r>
        <w:rPr>
          <w:rFonts w:eastAsia="仿宋_GB2312"/>
          <w:sz w:val="32"/>
          <w:szCs w:val="32"/>
        </w:rPr>
        <w:t>职时间</w:t>
      </w:r>
      <w:proofErr w:type="gramEnd"/>
      <w:r>
        <w:rPr>
          <w:rFonts w:eastAsia="仿宋_GB2312"/>
          <w:sz w:val="32"/>
          <w:szCs w:val="32"/>
        </w:rPr>
        <w:t>以贵州省人力资源和社会保障厅备案表上的时间计算。</w:t>
      </w:r>
    </w:p>
    <w:p w:rsidR="00084BF8" w:rsidRDefault="00066E60">
      <w:pPr>
        <w:spacing w:line="540" w:lineRule="exact"/>
        <w:ind w:firstLine="709"/>
        <w:rPr>
          <w:rFonts w:eastAsia="仿宋_GB2312"/>
          <w:sz w:val="32"/>
          <w:szCs w:val="32"/>
        </w:rPr>
      </w:pPr>
      <w:r>
        <w:rPr>
          <w:rFonts w:ascii="黑体" w:eastAsia="黑体" w:hAnsi="黑体" w:cs="黑体" w:hint="eastAsia"/>
          <w:bCs/>
          <w:sz w:val="32"/>
          <w:szCs w:val="32"/>
        </w:rPr>
        <w:t>第四十四条</w:t>
      </w:r>
      <w:r>
        <w:rPr>
          <w:rFonts w:eastAsia="仿宋_GB2312"/>
          <w:sz w:val="32"/>
          <w:szCs w:val="32"/>
        </w:rPr>
        <w:t xml:space="preserve">  </w:t>
      </w:r>
      <w:r>
        <w:rPr>
          <w:rFonts w:eastAsia="仿宋_GB2312"/>
          <w:sz w:val="32"/>
          <w:szCs w:val="32"/>
        </w:rPr>
        <w:t>本办法自</w:t>
      </w:r>
      <w:r>
        <w:rPr>
          <w:rFonts w:eastAsia="仿宋_GB2312"/>
          <w:sz w:val="32"/>
          <w:szCs w:val="32"/>
        </w:rPr>
        <w:t>2019</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日起实施，由人事处负责解释。</w:t>
      </w:r>
    </w:p>
    <w:p w:rsidR="00084BF8" w:rsidRDefault="00084BF8">
      <w:pPr>
        <w:spacing w:line="540" w:lineRule="exact"/>
        <w:ind w:firstLine="709"/>
        <w:rPr>
          <w:rFonts w:eastAsia="仿宋_GB2312"/>
          <w:sz w:val="32"/>
          <w:szCs w:val="32"/>
        </w:rPr>
      </w:pPr>
    </w:p>
    <w:p w:rsidR="00084BF8" w:rsidRDefault="00066E60">
      <w:pPr>
        <w:spacing w:line="540" w:lineRule="exact"/>
        <w:ind w:firstLine="709"/>
        <w:rPr>
          <w:rFonts w:eastAsia="仿宋_GB2312"/>
          <w:sz w:val="32"/>
          <w:szCs w:val="32"/>
        </w:rPr>
      </w:pPr>
      <w:r>
        <w:rPr>
          <w:rFonts w:eastAsia="仿宋_GB2312" w:hint="eastAsia"/>
          <w:sz w:val="32"/>
          <w:szCs w:val="32"/>
        </w:rPr>
        <w:t>附件：贵州理工学院</w:t>
      </w:r>
      <w:r>
        <w:rPr>
          <w:rFonts w:eastAsia="仿宋_GB2312" w:hint="eastAsia"/>
          <w:sz w:val="32"/>
          <w:szCs w:val="32"/>
        </w:rPr>
        <w:t>2019</w:t>
      </w:r>
      <w:r>
        <w:rPr>
          <w:rFonts w:eastAsia="仿宋_GB2312" w:hint="eastAsia"/>
          <w:sz w:val="32"/>
          <w:szCs w:val="32"/>
        </w:rPr>
        <w:t>年人才引进计划表</w:t>
      </w:r>
    </w:p>
    <w:p w:rsidR="00084BF8" w:rsidRDefault="00084BF8">
      <w:pPr>
        <w:spacing w:line="540" w:lineRule="exact"/>
        <w:ind w:firstLine="709"/>
        <w:rPr>
          <w:rFonts w:eastAsia="仿宋_GB2312"/>
          <w:sz w:val="32"/>
          <w:szCs w:val="32"/>
        </w:rPr>
      </w:pPr>
    </w:p>
    <w:p w:rsidR="00084BF8" w:rsidRDefault="00084BF8">
      <w:pPr>
        <w:spacing w:line="540" w:lineRule="exact"/>
        <w:ind w:firstLine="709"/>
        <w:rPr>
          <w:rFonts w:eastAsia="仿宋_GB2312"/>
          <w:sz w:val="32"/>
          <w:szCs w:val="32"/>
        </w:rPr>
      </w:pPr>
    </w:p>
    <w:p w:rsidR="00084BF8" w:rsidRDefault="00084BF8">
      <w:pPr>
        <w:spacing w:line="540" w:lineRule="exact"/>
        <w:ind w:firstLine="709"/>
        <w:rPr>
          <w:rFonts w:eastAsia="仿宋_GB2312"/>
          <w:sz w:val="32"/>
          <w:szCs w:val="32"/>
        </w:rPr>
      </w:pPr>
    </w:p>
    <w:p w:rsidR="00084BF8" w:rsidRDefault="00084BF8">
      <w:pPr>
        <w:spacing w:line="540" w:lineRule="exact"/>
        <w:ind w:firstLine="709"/>
        <w:rPr>
          <w:rFonts w:eastAsia="仿宋_GB2312"/>
          <w:sz w:val="32"/>
          <w:szCs w:val="32"/>
        </w:rPr>
      </w:pPr>
    </w:p>
    <w:p w:rsidR="00084BF8" w:rsidRDefault="00084BF8">
      <w:pPr>
        <w:spacing w:line="540" w:lineRule="exact"/>
        <w:ind w:firstLine="709"/>
        <w:rPr>
          <w:rFonts w:eastAsia="仿宋_GB2312"/>
          <w:sz w:val="32"/>
          <w:szCs w:val="32"/>
        </w:rPr>
      </w:pPr>
    </w:p>
    <w:p w:rsidR="00084BF8" w:rsidRDefault="00084BF8">
      <w:pPr>
        <w:spacing w:line="540" w:lineRule="exact"/>
        <w:ind w:firstLine="709"/>
        <w:rPr>
          <w:rFonts w:eastAsia="仿宋_GB2312"/>
          <w:sz w:val="32"/>
          <w:szCs w:val="32"/>
        </w:rPr>
      </w:pPr>
    </w:p>
    <w:p w:rsidR="00084BF8" w:rsidRDefault="00084BF8">
      <w:pPr>
        <w:spacing w:line="540" w:lineRule="exact"/>
        <w:ind w:firstLine="709"/>
        <w:rPr>
          <w:rFonts w:eastAsia="仿宋_GB2312"/>
          <w:sz w:val="32"/>
          <w:szCs w:val="32"/>
        </w:rPr>
      </w:pPr>
    </w:p>
    <w:p w:rsidR="00084BF8" w:rsidRDefault="00084BF8">
      <w:pPr>
        <w:spacing w:line="540" w:lineRule="exact"/>
        <w:ind w:firstLine="709"/>
        <w:rPr>
          <w:rFonts w:eastAsia="仿宋_GB2312"/>
          <w:sz w:val="32"/>
          <w:szCs w:val="32"/>
        </w:rPr>
      </w:pPr>
    </w:p>
    <w:p w:rsidR="00084BF8" w:rsidRDefault="00084BF8">
      <w:pPr>
        <w:spacing w:line="540" w:lineRule="exact"/>
        <w:ind w:firstLine="709"/>
        <w:rPr>
          <w:rFonts w:eastAsia="仿宋_GB2312"/>
          <w:sz w:val="32"/>
          <w:szCs w:val="32"/>
        </w:rPr>
      </w:pPr>
    </w:p>
    <w:p w:rsidR="00084BF8" w:rsidRDefault="00084BF8">
      <w:pPr>
        <w:spacing w:line="540" w:lineRule="exact"/>
        <w:ind w:firstLine="709"/>
        <w:rPr>
          <w:rFonts w:eastAsia="仿宋_GB2312"/>
          <w:sz w:val="32"/>
          <w:szCs w:val="32"/>
        </w:rPr>
      </w:pPr>
    </w:p>
    <w:p w:rsidR="00084BF8" w:rsidRDefault="00066E60" w:rsidP="00084BF8">
      <w:pPr>
        <w:adjustRightInd w:val="0"/>
        <w:snapToGrid w:val="0"/>
        <w:spacing w:line="700" w:lineRule="exact"/>
        <w:ind w:firstLineChars="49" w:firstLine="103"/>
        <w:rPr>
          <w:rFonts w:eastAsia="仿宋_GB2312"/>
          <w:color w:val="000000" w:themeColor="text1"/>
          <w:sz w:val="28"/>
          <w:szCs w:val="28"/>
        </w:rPr>
      </w:pPr>
      <w:r>
        <w:rPr>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39370</wp:posOffset>
                </wp:positionH>
                <wp:positionV relativeFrom="paragraph">
                  <wp:posOffset>448945</wp:posOffset>
                </wp:positionV>
                <wp:extent cx="5534025" cy="0"/>
                <wp:effectExtent l="0" t="0" r="0" b="0"/>
                <wp:wrapNone/>
                <wp:docPr id="3" name="自选图形 4"/>
                <wp:cNvGraphicFramePr/>
                <a:graphic xmlns:a="http://schemas.openxmlformats.org/drawingml/2006/main">
                  <a:graphicData uri="http://schemas.microsoft.com/office/word/2010/wordprocessingShape">
                    <wps:wsp>
                      <wps:cNvCnPr/>
                      <wps:spPr>
                        <a:xfrm>
                          <a:off x="0" y="0"/>
                          <a:ext cx="55340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shape id="自选图形 4" o:spid="_x0000_s1026" o:spt="32" type="#_x0000_t32" style="position:absolute;left:0pt;margin-left:3.1pt;margin-top:35.35pt;height:0pt;width:435.75pt;z-index:251668480;mso-width-relative:page;mso-height-relative:page;" filled="f" stroked="t" coordsize="21600,21600" o:gfxdata="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MxKbrVAAAABwEAAA8AAAAA&#10;AAAAAQAgAAAAIgAAAGRycy9kb3ducmV2LnhtbFBLAQIUABQAAAAIAIdO4kCdZmuQ3gEAAKMDAAAO&#10;AAAAAAAAAAEAIAAAACQBAABkcnMvZTJvRG9jLnhtbFBLBQYAAAAABgAGAFkBAAB0BQAAAAA=&#10;">
                <v:fill on="f" focussize="0,0"/>
                <v:stroke color="#000000" joinstyle="round"/>
                <v:imagedata o:title=""/>
                <o:lock v:ext="edit" aspectratio="f"/>
              </v:shape>
            </w:pict>
          </mc:Fallback>
        </mc:AlternateContent>
      </w:r>
      <w:r>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39370</wp:posOffset>
                </wp:positionH>
                <wp:positionV relativeFrom="paragraph">
                  <wp:posOffset>144145</wp:posOffset>
                </wp:positionV>
                <wp:extent cx="5534025" cy="0"/>
                <wp:effectExtent l="0" t="0" r="0" b="0"/>
                <wp:wrapNone/>
                <wp:docPr id="4" name="自选图形 5"/>
                <wp:cNvGraphicFramePr/>
                <a:graphic xmlns:a="http://schemas.openxmlformats.org/drawingml/2006/main">
                  <a:graphicData uri="http://schemas.microsoft.com/office/word/2010/wordprocessingShape">
                    <wps:wsp>
                      <wps:cNvCnPr/>
                      <wps:spPr>
                        <a:xfrm>
                          <a:off x="0" y="0"/>
                          <a:ext cx="55340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shape id="自选图形 5" o:spid="_x0000_s1026" o:spt="32" type="#_x0000_t32" style="position:absolute;left:0pt;margin-left:3.1pt;margin-top:11.35pt;height:0pt;width:435.75pt;z-index:251669504;mso-width-relative:page;mso-height-relative:page;" filled="f" stroked="t" coordsize="21600,21600" o:gfxdata="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Oht8dQAAAAHAQAADwAAAAAA&#10;AAABACAAAAAiAAAAZHJzL2Rvd25yZXYueG1sUEsBAhQAFAAAAAgAh07iQJcsdITeAQAAowMAAA4A&#10;AAAAAAAAAQAgAAAAIwEAAGRycy9lMm9Eb2MueG1sUEsFBgAAAAAGAAYAWQEAAHMFAAAAAA==&#10;">
                <v:fill on="f" focussize="0,0"/>
                <v:stroke color="#000000" joinstyle="round"/>
                <v:imagedata o:title=""/>
                <o:lock v:ext="edit" aspectratio="f"/>
              </v:shape>
            </w:pict>
          </mc:Fallback>
        </mc:AlternateContent>
      </w:r>
      <w:r>
        <w:rPr>
          <w:rFonts w:eastAsia="仿宋_GB2312"/>
          <w:color w:val="000000" w:themeColor="text1"/>
          <w:sz w:val="28"/>
          <w:szCs w:val="28"/>
        </w:rPr>
        <w:t>贵州理工学院办公室</w:t>
      </w:r>
      <w:r>
        <w:rPr>
          <w:rFonts w:eastAsia="仿宋_GB2312"/>
          <w:color w:val="000000" w:themeColor="text1"/>
          <w:sz w:val="28"/>
          <w:szCs w:val="28"/>
        </w:rPr>
        <w:t xml:space="preserve">                     </w:t>
      </w:r>
      <w:r>
        <w:rPr>
          <w:rFonts w:eastAsia="仿宋_GB2312" w:hint="eastAsia"/>
          <w:color w:val="000000" w:themeColor="text1"/>
          <w:sz w:val="28"/>
          <w:szCs w:val="28"/>
        </w:rPr>
        <w:t xml:space="preserve">  </w:t>
      </w:r>
      <w:r>
        <w:rPr>
          <w:rFonts w:eastAsia="仿宋_GB2312"/>
          <w:color w:val="000000" w:themeColor="text1"/>
          <w:sz w:val="28"/>
          <w:szCs w:val="28"/>
        </w:rPr>
        <w:t>201</w:t>
      </w:r>
      <w:r>
        <w:rPr>
          <w:rFonts w:eastAsia="仿宋_GB2312" w:hint="eastAsia"/>
          <w:color w:val="000000" w:themeColor="text1"/>
          <w:sz w:val="28"/>
          <w:szCs w:val="28"/>
        </w:rPr>
        <w:t>9</w:t>
      </w:r>
      <w:r>
        <w:rPr>
          <w:rFonts w:eastAsia="仿宋_GB2312"/>
          <w:color w:val="000000" w:themeColor="text1"/>
          <w:sz w:val="28"/>
          <w:szCs w:val="28"/>
        </w:rPr>
        <w:t>年</w:t>
      </w:r>
      <w:r>
        <w:rPr>
          <w:rFonts w:eastAsia="仿宋_GB2312" w:hint="eastAsia"/>
          <w:color w:val="000000" w:themeColor="text1"/>
          <w:sz w:val="28"/>
          <w:szCs w:val="28"/>
        </w:rPr>
        <w:t>1</w:t>
      </w:r>
      <w:r>
        <w:rPr>
          <w:rFonts w:eastAsia="仿宋_GB2312"/>
          <w:color w:val="000000" w:themeColor="text1"/>
          <w:sz w:val="28"/>
          <w:szCs w:val="28"/>
        </w:rPr>
        <w:t>月</w:t>
      </w:r>
      <w:r>
        <w:rPr>
          <w:rFonts w:eastAsia="仿宋_GB2312" w:hint="eastAsia"/>
          <w:color w:val="000000" w:themeColor="text1"/>
          <w:sz w:val="28"/>
          <w:szCs w:val="28"/>
        </w:rPr>
        <w:t>3</w:t>
      </w:r>
      <w:r>
        <w:rPr>
          <w:rFonts w:eastAsia="仿宋_GB2312"/>
          <w:color w:val="000000" w:themeColor="text1"/>
          <w:sz w:val="28"/>
          <w:szCs w:val="28"/>
        </w:rPr>
        <w:t>日印发</w:t>
      </w:r>
    </w:p>
    <w:sectPr w:rsidR="00084BF8">
      <w:pgSz w:w="11906" w:h="16838"/>
      <w:pgMar w:top="2211" w:right="1531" w:bottom="1871"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E60" w:rsidRDefault="00066E60" w:rsidP="000C364E">
      <w:r>
        <w:separator/>
      </w:r>
    </w:p>
  </w:endnote>
  <w:endnote w:type="continuationSeparator" w:id="0">
    <w:p w:rsidR="00066E60" w:rsidRDefault="00066E60" w:rsidP="000C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E60" w:rsidRDefault="00066E60" w:rsidP="000C364E">
      <w:r>
        <w:separator/>
      </w:r>
    </w:p>
  </w:footnote>
  <w:footnote w:type="continuationSeparator" w:id="0">
    <w:p w:rsidR="00066E60" w:rsidRDefault="00066E60" w:rsidP="000C3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AB"/>
    <w:rsid w:val="00066E60"/>
    <w:rsid w:val="000824C9"/>
    <w:rsid w:val="00084BF8"/>
    <w:rsid w:val="00086E9C"/>
    <w:rsid w:val="000C13C5"/>
    <w:rsid w:val="000C364E"/>
    <w:rsid w:val="000D77A9"/>
    <w:rsid w:val="000F049F"/>
    <w:rsid w:val="00177F92"/>
    <w:rsid w:val="002B323D"/>
    <w:rsid w:val="002E5FD9"/>
    <w:rsid w:val="003C69C5"/>
    <w:rsid w:val="00475BAE"/>
    <w:rsid w:val="004832AB"/>
    <w:rsid w:val="004E07FE"/>
    <w:rsid w:val="004E10B1"/>
    <w:rsid w:val="005230D6"/>
    <w:rsid w:val="00591533"/>
    <w:rsid w:val="00597450"/>
    <w:rsid w:val="005B38D6"/>
    <w:rsid w:val="00691E5E"/>
    <w:rsid w:val="00781A9C"/>
    <w:rsid w:val="00867027"/>
    <w:rsid w:val="00942351"/>
    <w:rsid w:val="00AC2A0A"/>
    <w:rsid w:val="00B37611"/>
    <w:rsid w:val="00D10823"/>
    <w:rsid w:val="00D34F89"/>
    <w:rsid w:val="00D81CEE"/>
    <w:rsid w:val="00DF5099"/>
    <w:rsid w:val="00F00FB5"/>
    <w:rsid w:val="00F67F4D"/>
    <w:rsid w:val="00FF3737"/>
    <w:rsid w:val="011E796B"/>
    <w:rsid w:val="01B2287B"/>
    <w:rsid w:val="0203240A"/>
    <w:rsid w:val="020B6A74"/>
    <w:rsid w:val="024E4745"/>
    <w:rsid w:val="037B5545"/>
    <w:rsid w:val="03B47F8D"/>
    <w:rsid w:val="05335B1B"/>
    <w:rsid w:val="05790836"/>
    <w:rsid w:val="06630809"/>
    <w:rsid w:val="06F31E17"/>
    <w:rsid w:val="07347D0B"/>
    <w:rsid w:val="07871C20"/>
    <w:rsid w:val="09016D10"/>
    <w:rsid w:val="0A2720CB"/>
    <w:rsid w:val="0A720754"/>
    <w:rsid w:val="0B5F33AB"/>
    <w:rsid w:val="0BF9418E"/>
    <w:rsid w:val="0CF51B14"/>
    <w:rsid w:val="0E667C77"/>
    <w:rsid w:val="0EA25F30"/>
    <w:rsid w:val="0EB71497"/>
    <w:rsid w:val="0F4540FD"/>
    <w:rsid w:val="0F7F5C87"/>
    <w:rsid w:val="0FAC4C7C"/>
    <w:rsid w:val="0FE10DF8"/>
    <w:rsid w:val="10A0725B"/>
    <w:rsid w:val="10EB13DF"/>
    <w:rsid w:val="114622A3"/>
    <w:rsid w:val="115221FE"/>
    <w:rsid w:val="116A72BD"/>
    <w:rsid w:val="12073B18"/>
    <w:rsid w:val="12C47E10"/>
    <w:rsid w:val="13755487"/>
    <w:rsid w:val="141E57B2"/>
    <w:rsid w:val="14B14663"/>
    <w:rsid w:val="156070F9"/>
    <w:rsid w:val="15810CE3"/>
    <w:rsid w:val="16717176"/>
    <w:rsid w:val="178B55B7"/>
    <w:rsid w:val="1AE143B7"/>
    <w:rsid w:val="1B067C51"/>
    <w:rsid w:val="1C9A4A26"/>
    <w:rsid w:val="1CD52697"/>
    <w:rsid w:val="1CD61B44"/>
    <w:rsid w:val="1D382A9C"/>
    <w:rsid w:val="1D54404A"/>
    <w:rsid w:val="1D640F39"/>
    <w:rsid w:val="1D760FE7"/>
    <w:rsid w:val="1EBF77D7"/>
    <w:rsid w:val="1EC03AD3"/>
    <w:rsid w:val="1F107D65"/>
    <w:rsid w:val="1FC42421"/>
    <w:rsid w:val="202B245A"/>
    <w:rsid w:val="20443381"/>
    <w:rsid w:val="21826566"/>
    <w:rsid w:val="22135E6F"/>
    <w:rsid w:val="236E6E5A"/>
    <w:rsid w:val="24A11B6D"/>
    <w:rsid w:val="24B31F37"/>
    <w:rsid w:val="24DB1322"/>
    <w:rsid w:val="24FE21EF"/>
    <w:rsid w:val="26E0536E"/>
    <w:rsid w:val="27302092"/>
    <w:rsid w:val="27601C4B"/>
    <w:rsid w:val="29112AC7"/>
    <w:rsid w:val="293F5CB9"/>
    <w:rsid w:val="296A37EF"/>
    <w:rsid w:val="2AE328FD"/>
    <w:rsid w:val="2B007F23"/>
    <w:rsid w:val="2B787B91"/>
    <w:rsid w:val="2B95256E"/>
    <w:rsid w:val="2C48045D"/>
    <w:rsid w:val="2D1B79E1"/>
    <w:rsid w:val="2D6F6701"/>
    <w:rsid w:val="2DCF6F5D"/>
    <w:rsid w:val="2E1718ED"/>
    <w:rsid w:val="2E9254F3"/>
    <w:rsid w:val="2EA112E7"/>
    <w:rsid w:val="31975041"/>
    <w:rsid w:val="31C800B1"/>
    <w:rsid w:val="31ED7BF5"/>
    <w:rsid w:val="32BD65A6"/>
    <w:rsid w:val="33110368"/>
    <w:rsid w:val="343F26C0"/>
    <w:rsid w:val="34E346D3"/>
    <w:rsid w:val="35986B20"/>
    <w:rsid w:val="38F678A2"/>
    <w:rsid w:val="393E4894"/>
    <w:rsid w:val="3A041581"/>
    <w:rsid w:val="3B50568C"/>
    <w:rsid w:val="3B6B1B6B"/>
    <w:rsid w:val="3BF31D22"/>
    <w:rsid w:val="3D74147C"/>
    <w:rsid w:val="3E8D28A8"/>
    <w:rsid w:val="3E9F6506"/>
    <w:rsid w:val="3FD2207E"/>
    <w:rsid w:val="402C3A0C"/>
    <w:rsid w:val="402C57B1"/>
    <w:rsid w:val="404C445E"/>
    <w:rsid w:val="405C48EB"/>
    <w:rsid w:val="4113336A"/>
    <w:rsid w:val="42FF41DD"/>
    <w:rsid w:val="439214B2"/>
    <w:rsid w:val="441D27E9"/>
    <w:rsid w:val="449D4FBC"/>
    <w:rsid w:val="44CD6A48"/>
    <w:rsid w:val="456936C6"/>
    <w:rsid w:val="45880520"/>
    <w:rsid w:val="45AB56F5"/>
    <w:rsid w:val="46B14D79"/>
    <w:rsid w:val="47055502"/>
    <w:rsid w:val="470E14CF"/>
    <w:rsid w:val="48481AED"/>
    <w:rsid w:val="4850664F"/>
    <w:rsid w:val="49A02F1D"/>
    <w:rsid w:val="49AF229A"/>
    <w:rsid w:val="4B6122AB"/>
    <w:rsid w:val="4C7F28D4"/>
    <w:rsid w:val="4CEA6650"/>
    <w:rsid w:val="4DEB0D09"/>
    <w:rsid w:val="4ED935D1"/>
    <w:rsid w:val="4F436894"/>
    <w:rsid w:val="4FB816CD"/>
    <w:rsid w:val="50F63464"/>
    <w:rsid w:val="5138253D"/>
    <w:rsid w:val="520F20C8"/>
    <w:rsid w:val="524943EC"/>
    <w:rsid w:val="53B30265"/>
    <w:rsid w:val="54DC3777"/>
    <w:rsid w:val="5510316D"/>
    <w:rsid w:val="556C4518"/>
    <w:rsid w:val="560C2EF8"/>
    <w:rsid w:val="56524A69"/>
    <w:rsid w:val="56574B0C"/>
    <w:rsid w:val="56601C56"/>
    <w:rsid w:val="57196D11"/>
    <w:rsid w:val="57B52649"/>
    <w:rsid w:val="583E6770"/>
    <w:rsid w:val="58654483"/>
    <w:rsid w:val="58BE2CF3"/>
    <w:rsid w:val="59D84302"/>
    <w:rsid w:val="5A453034"/>
    <w:rsid w:val="5A54209B"/>
    <w:rsid w:val="5A9A5C81"/>
    <w:rsid w:val="5AAB6FD3"/>
    <w:rsid w:val="5ACF2C79"/>
    <w:rsid w:val="5B740C1C"/>
    <w:rsid w:val="5C8C1FF4"/>
    <w:rsid w:val="5C95513C"/>
    <w:rsid w:val="5CF12F89"/>
    <w:rsid w:val="5D847065"/>
    <w:rsid w:val="5DAE5CF6"/>
    <w:rsid w:val="5DE506A3"/>
    <w:rsid w:val="5DEF6C45"/>
    <w:rsid w:val="5DFC4B49"/>
    <w:rsid w:val="5E385ADB"/>
    <w:rsid w:val="6040374F"/>
    <w:rsid w:val="60A23910"/>
    <w:rsid w:val="61C125CA"/>
    <w:rsid w:val="61F06B84"/>
    <w:rsid w:val="624A1FBE"/>
    <w:rsid w:val="628E1EAA"/>
    <w:rsid w:val="62B0765C"/>
    <w:rsid w:val="63D273DF"/>
    <w:rsid w:val="651650D3"/>
    <w:rsid w:val="654A0F92"/>
    <w:rsid w:val="657A4BF8"/>
    <w:rsid w:val="6597046A"/>
    <w:rsid w:val="66647053"/>
    <w:rsid w:val="67C06149"/>
    <w:rsid w:val="68442FBB"/>
    <w:rsid w:val="686E3B06"/>
    <w:rsid w:val="68C35E61"/>
    <w:rsid w:val="692E6B02"/>
    <w:rsid w:val="6ADA099A"/>
    <w:rsid w:val="6B1B609D"/>
    <w:rsid w:val="6B95485D"/>
    <w:rsid w:val="6BA1426D"/>
    <w:rsid w:val="6D0E72CE"/>
    <w:rsid w:val="6D376C50"/>
    <w:rsid w:val="6D644285"/>
    <w:rsid w:val="6E114CE4"/>
    <w:rsid w:val="6E166E2F"/>
    <w:rsid w:val="6F894A8B"/>
    <w:rsid w:val="6F9B0DE2"/>
    <w:rsid w:val="6FD57EF8"/>
    <w:rsid w:val="7076566C"/>
    <w:rsid w:val="71826E3B"/>
    <w:rsid w:val="723E4FBD"/>
    <w:rsid w:val="725D46D7"/>
    <w:rsid w:val="72FF583A"/>
    <w:rsid w:val="733275F6"/>
    <w:rsid w:val="73690E67"/>
    <w:rsid w:val="73752E70"/>
    <w:rsid w:val="74E464AF"/>
    <w:rsid w:val="75D944A1"/>
    <w:rsid w:val="765E5462"/>
    <w:rsid w:val="76797930"/>
    <w:rsid w:val="773B0173"/>
    <w:rsid w:val="775C7F55"/>
    <w:rsid w:val="77BE4764"/>
    <w:rsid w:val="78460861"/>
    <w:rsid w:val="79080755"/>
    <w:rsid w:val="797111E9"/>
    <w:rsid w:val="7A4219E4"/>
    <w:rsid w:val="7BB229AB"/>
    <w:rsid w:val="7C1106FF"/>
    <w:rsid w:val="7C8F5AEE"/>
    <w:rsid w:val="7D1012E3"/>
    <w:rsid w:val="7D2E021D"/>
    <w:rsid w:val="7E0C4D55"/>
    <w:rsid w:val="7E1C78F3"/>
    <w:rsid w:val="7E435ED5"/>
    <w:rsid w:val="7EDD7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Subtitle" w:uiPriority="11"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uiPriority w:val="11"/>
    <w:qFormat/>
    <w:pPr>
      <w:spacing w:after="60"/>
      <w:jc w:val="center"/>
      <w:outlineLvl w:val="1"/>
    </w:pPr>
    <w:rPr>
      <w:rFonts w:ascii="Cambria" w:hAnsi="Cambria"/>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uiPriority w:val="10"/>
    <w:qFormat/>
    <w:pPr>
      <w:spacing w:before="240" w:after="60"/>
      <w:jc w:val="center"/>
      <w:outlineLvl w:val="0"/>
    </w:pPr>
    <w:rPr>
      <w:rFonts w:ascii="Cambria" w:hAnsi="Cambria"/>
      <w:b/>
      <w:bCs/>
      <w:kern w:val="28"/>
      <w:sz w:val="32"/>
      <w:szCs w:val="32"/>
    </w:rPr>
  </w:style>
  <w:style w:type="character" w:styleId="aa">
    <w:name w:val="Strong"/>
    <w:uiPriority w:val="22"/>
    <w:qFormat/>
    <w:rPr>
      <w:b/>
      <w:bCs/>
    </w:rPr>
  </w:style>
  <w:style w:type="character" w:styleId="ab">
    <w:name w:val="page number"/>
    <w:basedOn w:val="a0"/>
    <w:qFormat/>
  </w:style>
  <w:style w:type="character" w:styleId="ac">
    <w:name w:val="Hyperlink"/>
    <w:basedOn w:val="a0"/>
    <w:qFormat/>
    <w:rPr>
      <w:color w:val="0000FF" w:themeColor="hyperlink"/>
      <w:u w:val="single"/>
    </w:rPr>
  </w:style>
  <w:style w:type="character" w:customStyle="1" w:styleId="Char">
    <w:name w:val="批注框文本 Char"/>
    <w:basedOn w:val="a0"/>
    <w:link w:val="a4"/>
    <w:qFormat/>
    <w:rPr>
      <w:kern w:val="2"/>
      <w:sz w:val="18"/>
      <w:szCs w:val="18"/>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paragraph" w:styleId="ad">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10">
    <w:name w:val="纯文本1"/>
    <w:basedOn w:val="a"/>
    <w:qFormat/>
    <w:rPr>
      <w:rFonts w:ascii="宋体" w:hAnsi="Courier New" w:hint="eastAsia"/>
      <w:kern w:val="0"/>
      <w:sz w:val="20"/>
      <w:szCs w:val="20"/>
    </w:rPr>
  </w:style>
  <w:style w:type="paragraph" w:customStyle="1" w:styleId="11">
    <w:name w:val="无间隔1"/>
    <w:uiPriority w:val="1"/>
    <w:qFormat/>
    <w:pPr>
      <w:widowControl w:val="0"/>
      <w:jc w:val="both"/>
    </w:pPr>
    <w:rPr>
      <w:rFonts w:ascii="Calibri" w:hAnsi="Calibri" w:cs="Calibri"/>
      <w:kern w:val="2"/>
      <w:sz w:val="21"/>
      <w:szCs w:val="21"/>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6">
    <w:name w:val="正文文本 (6)"/>
    <w:basedOn w:val="a"/>
    <w:qFormat/>
    <w:pPr>
      <w:shd w:val="clear" w:color="auto" w:fill="FFFFFF"/>
      <w:spacing w:line="475" w:lineRule="exact"/>
      <w:jc w:val="center"/>
    </w:pPr>
    <w:rPr>
      <w:rFonts w:ascii="MingLiU" w:eastAsia="MingLiU" w:hAnsi="MingLiU" w:cstheme="minorBidi"/>
      <w:b/>
      <w:bCs/>
      <w:sz w:val="34"/>
      <w:szCs w:val="34"/>
    </w:rPr>
  </w:style>
  <w:style w:type="paragraph" w:customStyle="1" w:styleId="7">
    <w:name w:val="正文文本 (7)"/>
    <w:basedOn w:val="a"/>
    <w:qFormat/>
    <w:pPr>
      <w:shd w:val="clear" w:color="auto" w:fill="FFFFFF"/>
      <w:spacing w:after="360" w:line="310" w:lineRule="exact"/>
      <w:ind w:hanging="600"/>
      <w:jc w:val="left"/>
    </w:pPr>
    <w:rPr>
      <w:rFonts w:ascii="MingLiU" w:eastAsia="MingLiU" w:hAnsi="MingLiU" w:cstheme="minorBidi"/>
      <w:spacing w:val="2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Subtitle" w:uiPriority="11"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uiPriority w:val="11"/>
    <w:qFormat/>
    <w:pPr>
      <w:spacing w:after="60"/>
      <w:jc w:val="center"/>
      <w:outlineLvl w:val="1"/>
    </w:pPr>
    <w:rPr>
      <w:rFonts w:ascii="Cambria" w:hAnsi="Cambria"/>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uiPriority w:val="10"/>
    <w:qFormat/>
    <w:pPr>
      <w:spacing w:before="240" w:after="60"/>
      <w:jc w:val="center"/>
      <w:outlineLvl w:val="0"/>
    </w:pPr>
    <w:rPr>
      <w:rFonts w:ascii="Cambria" w:hAnsi="Cambria"/>
      <w:b/>
      <w:bCs/>
      <w:kern w:val="28"/>
      <w:sz w:val="32"/>
      <w:szCs w:val="32"/>
    </w:rPr>
  </w:style>
  <w:style w:type="character" w:styleId="aa">
    <w:name w:val="Strong"/>
    <w:uiPriority w:val="22"/>
    <w:qFormat/>
    <w:rPr>
      <w:b/>
      <w:bCs/>
    </w:rPr>
  </w:style>
  <w:style w:type="character" w:styleId="ab">
    <w:name w:val="page number"/>
    <w:basedOn w:val="a0"/>
    <w:qFormat/>
  </w:style>
  <w:style w:type="character" w:styleId="ac">
    <w:name w:val="Hyperlink"/>
    <w:basedOn w:val="a0"/>
    <w:qFormat/>
    <w:rPr>
      <w:color w:val="0000FF" w:themeColor="hyperlink"/>
      <w:u w:val="single"/>
    </w:rPr>
  </w:style>
  <w:style w:type="character" w:customStyle="1" w:styleId="Char">
    <w:name w:val="批注框文本 Char"/>
    <w:basedOn w:val="a0"/>
    <w:link w:val="a4"/>
    <w:qFormat/>
    <w:rPr>
      <w:kern w:val="2"/>
      <w:sz w:val="18"/>
      <w:szCs w:val="18"/>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paragraph" w:styleId="ad">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10">
    <w:name w:val="纯文本1"/>
    <w:basedOn w:val="a"/>
    <w:qFormat/>
    <w:rPr>
      <w:rFonts w:ascii="宋体" w:hAnsi="Courier New" w:hint="eastAsia"/>
      <w:kern w:val="0"/>
      <w:sz w:val="20"/>
      <w:szCs w:val="20"/>
    </w:rPr>
  </w:style>
  <w:style w:type="paragraph" w:customStyle="1" w:styleId="11">
    <w:name w:val="无间隔1"/>
    <w:uiPriority w:val="1"/>
    <w:qFormat/>
    <w:pPr>
      <w:widowControl w:val="0"/>
      <w:jc w:val="both"/>
    </w:pPr>
    <w:rPr>
      <w:rFonts w:ascii="Calibri" w:hAnsi="Calibri" w:cs="Calibri"/>
      <w:kern w:val="2"/>
      <w:sz w:val="21"/>
      <w:szCs w:val="21"/>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6">
    <w:name w:val="正文文本 (6)"/>
    <w:basedOn w:val="a"/>
    <w:qFormat/>
    <w:pPr>
      <w:shd w:val="clear" w:color="auto" w:fill="FFFFFF"/>
      <w:spacing w:line="475" w:lineRule="exact"/>
      <w:jc w:val="center"/>
    </w:pPr>
    <w:rPr>
      <w:rFonts w:ascii="MingLiU" w:eastAsia="MingLiU" w:hAnsi="MingLiU" w:cstheme="minorBidi"/>
      <w:b/>
      <w:bCs/>
      <w:sz w:val="34"/>
      <w:szCs w:val="34"/>
    </w:rPr>
  </w:style>
  <w:style w:type="paragraph" w:customStyle="1" w:styleId="7">
    <w:name w:val="正文文本 (7)"/>
    <w:basedOn w:val="a"/>
    <w:qFormat/>
    <w:pPr>
      <w:shd w:val="clear" w:color="auto" w:fill="FFFFFF"/>
      <w:spacing w:after="360" w:line="310" w:lineRule="exact"/>
      <w:ind w:hanging="600"/>
      <w:jc w:val="left"/>
    </w:pPr>
    <w:rPr>
      <w:rFonts w:ascii="MingLiU" w:eastAsia="MingLiU" w:hAnsi="MingLiU" w:cstheme="minorBidi"/>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1982</Words>
  <Characters>11301</Characters>
  <Application>Microsoft Office Word</Application>
  <DocSecurity>0</DocSecurity>
  <Lines>94</Lines>
  <Paragraphs>26</Paragraphs>
  <ScaleCrop>false</ScaleCrop>
  <Company>China</Company>
  <LinksUpToDate>false</LinksUpToDate>
  <CharactersWithSpaces>13257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高腾刚</dc:creator>
  <cp:lastModifiedBy>Sky123.Org</cp:lastModifiedBy>
  <cp:revision>6</cp:revision>
  <cp:lastPrinted>2018-12-28T09:58:00Z</cp:lastPrinted>
  <dcterms:created xsi:type="dcterms:W3CDTF">2018-11-22T11:01:00Z</dcterms:created>
  <dcterms:modified xsi:type="dcterms:W3CDTF">2019-01-04T06:47:00Z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