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贵州百里杜鹃花好月圆文化旅游投资有限公司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2019年面向社会公开招聘工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作人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5"/>
        <w:tblW w:w="9321" w:type="dxa"/>
        <w:jc w:val="center"/>
        <w:tblInd w:w="-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749"/>
        <w:gridCol w:w="893"/>
        <w:gridCol w:w="881"/>
        <w:gridCol w:w="1023"/>
        <w:gridCol w:w="1227"/>
        <w:gridCol w:w="776"/>
        <w:gridCol w:w="943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资格证及获得时间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是否满足该职位要求的岗位任职条件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个人教育经历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  <w:jc w:val="center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应聘人员签名：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5" w:hRule="atLeast"/>
          <w:jc w:val="center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招聘公司审查意见</w:t>
            </w:r>
          </w:p>
        </w:tc>
        <w:tc>
          <w:tcPr>
            <w:tcW w:w="7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76DB"/>
    <w:rsid w:val="0C0922AE"/>
    <w:rsid w:val="28E11A26"/>
    <w:rsid w:val="2B0B3103"/>
    <w:rsid w:val="323154A4"/>
    <w:rsid w:val="340B3EA1"/>
    <w:rsid w:val="37CA5726"/>
    <w:rsid w:val="3B7C55D1"/>
    <w:rsid w:val="3CB56D0F"/>
    <w:rsid w:val="3FB276DB"/>
    <w:rsid w:val="435279D6"/>
    <w:rsid w:val="44DB516F"/>
    <w:rsid w:val="45003881"/>
    <w:rsid w:val="493F018C"/>
    <w:rsid w:val="514D3ED2"/>
    <w:rsid w:val="54CA635F"/>
    <w:rsid w:val="5B3D21B1"/>
    <w:rsid w:val="5B4969D1"/>
    <w:rsid w:val="603C5C30"/>
    <w:rsid w:val="64017595"/>
    <w:rsid w:val="658E2985"/>
    <w:rsid w:val="6AA13A26"/>
    <w:rsid w:val="6DD84A1E"/>
    <w:rsid w:val="7ACB2EBF"/>
    <w:rsid w:val="7D4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3300FF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2"/>
    <w:basedOn w:val="7"/>
    <w:qFormat/>
    <w:uiPriority w:val="0"/>
  </w:style>
  <w:style w:type="character" w:customStyle="1" w:styleId="20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3721</Words>
  <Characters>3910</Characters>
  <Lines>0</Lines>
  <Paragraphs>0</Paragraphs>
  <TotalTime>47</TotalTime>
  <ScaleCrop>false</ScaleCrop>
  <LinksUpToDate>false</LinksUpToDate>
  <CharactersWithSpaces>4071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2019-01-29T02:35:00Z</dcterms:created>
  <dc:creator>老 街</dc:creator>
  <cp:lastModifiedBy>老 街</cp:lastModifiedBy>
  <cp:lastPrinted>2019-02-19T08:20:00Z</cp:lastPrinted>
  <dcterms:modified xsi:type="dcterms:W3CDTF">2019-03-26T06:52:09Z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