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织金县人民政府</w:t>
      </w:r>
      <w:r>
        <w:rPr>
          <w:rFonts w:hint="eastAsia" w:eastAsia="方正小标宋简体"/>
          <w:sz w:val="44"/>
          <w:szCs w:val="44"/>
          <w:lang w:eastAsia="zh-CN"/>
        </w:rPr>
        <w:t>八步街道</w:t>
      </w:r>
      <w:r>
        <w:rPr>
          <w:rFonts w:hint="eastAsia" w:eastAsia="方正小标宋简体"/>
          <w:sz w:val="44"/>
          <w:szCs w:val="44"/>
          <w:lang w:val="en-US" w:eastAsia="zh-CN"/>
        </w:rPr>
        <w:t>办事处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eastAsia="zh-CN"/>
        </w:rPr>
        <w:t>临聘村级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劳动保障文化协管员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13C4E4E"/>
    <w:rsid w:val="02B83171"/>
    <w:rsid w:val="09FA67E6"/>
    <w:rsid w:val="10353B02"/>
    <w:rsid w:val="3E506299"/>
    <w:rsid w:val="3FDE6574"/>
    <w:rsid w:val="4AF65EE9"/>
    <w:rsid w:val="52B87311"/>
    <w:rsid w:val="6351015B"/>
    <w:rsid w:val="6BA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。</cp:lastModifiedBy>
  <dcterms:modified xsi:type="dcterms:W3CDTF">2019-06-02T06:54:40Z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