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务川自治县2019年特岗教师招聘面试点</w:t>
      </w: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候考室和面试室分布图</w:t>
      </w:r>
      <w:bookmarkEnd w:id="0"/>
    </w:p>
    <w:p>
      <w:pPr>
        <w:spacing w:line="400" w:lineRule="exact"/>
        <w:ind w:firstLine="600"/>
        <w:rPr>
          <w:sz w:val="30"/>
          <w:szCs w:val="3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95250</wp:posOffset>
            </wp:positionV>
            <wp:extent cx="5837555" cy="2998470"/>
            <wp:effectExtent l="0" t="0" r="10795" b="1143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1035"/>
        </w:tabs>
        <w:rPr>
          <w:rFonts w:hint="eastAsia"/>
        </w:rPr>
      </w:pPr>
      <w:r>
        <w:rPr>
          <w:sz w:val="30"/>
          <w:szCs w:val="30"/>
        </w:rPr>
        <w:tab/>
      </w:r>
      <w:r>
        <w:drawing>
          <wp:inline distT="0" distB="0" distL="114300" distR="114300">
            <wp:extent cx="5485765" cy="3322955"/>
            <wp:effectExtent l="0" t="0" r="63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面试考生守则</w:t>
      </w: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sz w:val="28"/>
          <w:szCs w:val="32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一、考生应在面试日上午7：00或下午13：00前凭《身份证》、面试证到候考室报到。证件与本人不符或迟到30分钟者，取消面试资格。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二、面试顺序抽签确定，考生要在抽签顺序表上签名。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三、在候考期间，不得离开候考室；确需上卫生间的，经候考室工作人员同意后，由1名工作人员陪同往返，不得与他人接触。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四、考生的手机、BP机等通讯工具，交工作人员代为保管，面试结束后凭《身份证》领取；若发现不交的，取消面试资格。如有其他特殊情况发生，应及时向工作人员报告。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五、当前一位考生面试时，后一位考生要作好准备。考生面试时，由候考室工作人员将其送至候考室门口，再由考场联络员引领到面试考场。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六、考生进入面试考场后，主动向评委报告自己的抽签号，不准介绍自己的姓名，如果面试题涉及介绍自己的简历时，也不准介绍自己的姓名。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七、面试中，认真理解和回答主评委提出的问题，注意掌握回答问题的节奏和时间，回答完后，请说“回答完毕”。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八、面试结束后，不得大声喧哗，立即离开考场。</w:t>
      </w:r>
    </w:p>
    <w:p>
      <w:pPr>
        <w:spacing w:line="400" w:lineRule="exact"/>
        <w:ind w:firstLine="600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九、自觉遵守考试纪律，尊重评委和其他考务工作人员，服从考务工作人员指挥和安排。若发现有违纪违规行为，取消其面试及聘用资格</w:t>
      </w:r>
      <w:r>
        <w:rPr>
          <w:rFonts w:hint="eastAsia"/>
          <w:sz w:val="30"/>
          <w:szCs w:val="30"/>
        </w:rPr>
        <w:t>。</w:t>
      </w:r>
    </w:p>
    <w:p>
      <w:pPr>
        <w:tabs>
          <w:tab w:val="left" w:pos="1035"/>
        </w:tabs>
        <w:rPr>
          <w:rFonts w:hint="eastAsia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2098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47" w:h="338" w:hRule="exact" w:wrap="around" w:vAnchor="text" w:hAnchor="page" w:x="5672" w:y="-593"/>
      <w:rPr>
        <w:rStyle w:val="5"/>
        <w:rFonts w:ascii="GulimChe" w:hAnsi="GulimChe" w:eastAsia="GulimChe"/>
        <w:b/>
        <w:sz w:val="28"/>
        <w:szCs w:val="28"/>
      </w:rPr>
    </w:pPr>
    <w:r>
      <w:rPr>
        <w:rStyle w:val="5"/>
        <w:rFonts w:ascii="GulimChe" w:hAnsi="GulimChe" w:eastAsia="GulimChe"/>
        <w:b/>
        <w:sz w:val="28"/>
        <w:szCs w:val="28"/>
      </w:rPr>
      <w:fldChar w:fldCharType="begin"/>
    </w:r>
    <w:r>
      <w:rPr>
        <w:rStyle w:val="5"/>
        <w:rFonts w:ascii="GulimChe" w:hAnsi="GulimChe" w:eastAsia="GulimChe"/>
        <w:b/>
        <w:sz w:val="28"/>
        <w:szCs w:val="28"/>
      </w:rPr>
      <w:instrText xml:space="preserve">PAGE  </w:instrText>
    </w:r>
    <w:r>
      <w:rPr>
        <w:rStyle w:val="5"/>
        <w:rFonts w:ascii="GulimChe" w:hAnsi="GulimChe" w:eastAsia="GulimChe"/>
        <w:b/>
        <w:sz w:val="28"/>
        <w:szCs w:val="28"/>
      </w:rPr>
      <w:fldChar w:fldCharType="separate"/>
    </w:r>
    <w:r>
      <w:rPr>
        <w:rStyle w:val="5"/>
        <w:rFonts w:ascii="GulimChe" w:hAnsi="GulimChe" w:eastAsia="GulimChe"/>
        <w:b/>
        <w:sz w:val="28"/>
        <w:szCs w:val="28"/>
      </w:rPr>
      <w:t>- 1 -</w:t>
    </w:r>
    <w:r>
      <w:rPr>
        <w:rStyle w:val="5"/>
        <w:rFonts w:ascii="GulimChe" w:hAnsi="GulimChe" w:eastAsia="GulimChe"/>
        <w:b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26287"/>
    <w:rsid w:val="1A426287"/>
    <w:rsid w:val="24C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2019-06-27T01:28:00Z</dcterms:created>
  <dc:creator>政府办公文收发员</dc:creator>
  <cp:lastModifiedBy>政府办公文收发员</cp:lastModifiedBy>
  <dcterms:modified xsi:type="dcterms:W3CDTF">2019-06-27T01:30:08Z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