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  <w:t>务川自治县2020年“特岗计划”招聘调剂录取申请表</w:t>
      </w:r>
    </w:p>
    <w:bookmarkEnd w:id="0"/>
    <w:p>
      <w:pPr>
        <w:jc w:val="center"/>
        <w:rPr>
          <w:rFonts w:hint="eastAsia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893"/>
        <w:gridCol w:w="1558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面试分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  <w:t>申请调剂计划类别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调剂签约学校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考生本人意见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00" w:firstLineChars="2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本人申请按照《务川自治2020年农村义务教育阶段学校教师特设岗位计划招聘工作实施细则》 “录取、签约及公示”规定的调剂补录原则进行调剂。上述填写信息均真实、有效，若有虚假、隐瞒等现象，本人愿承担相应责任。</w:t>
            </w:r>
          </w:p>
          <w:p>
            <w:pPr>
              <w:spacing w:line="280" w:lineRule="exact"/>
              <w:ind w:firstLine="420" w:firstLineChars="1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2520" w:firstLineChars="9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spacing w:line="280" w:lineRule="exact"/>
              <w:ind w:firstLine="4340" w:firstLineChars="15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县“特岗计划”招聘领导小组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招聘领导小组参与人员意见及签名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550"/>
              </w:tabs>
              <w:ind w:firstLine="4480" w:firstLineChars="1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4C2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2020-06-24T08:57:53Z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