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1160" w:after="0"/>
        <w:ind w:left="0" w:right="0" w:firstLine="0"/>
        <w:jc w:val="left"/>
      </w:pPr>
      <w:bookmarkStart w:id="34" w:name="_GoBack"/>
      <w:bookmarkEnd w:id="34"/>
      <w:r>
        <w:rPr>
          <w:color w:val="000000"/>
          <w:spacing w:val="0"/>
          <w:w w:val="100"/>
          <w:position w:val="0"/>
        </w:rPr>
        <w:t>毕节市教育局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中共毕師委臟编制委员会办公室廿妊 毕节市财政局乂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88"/>
          <w:szCs w:val="88"/>
        </w:rPr>
        <w:t>1</w:t>
      </w:r>
      <w:r>
        <w:rPr>
          <w:color w:val="000000"/>
          <w:spacing w:val="0"/>
          <w:w w:val="100"/>
          <w:position w:val="0"/>
        </w:rPr>
        <w:t>十 毕节市人力资源和社会保障局</w:t>
      </w:r>
    </w:p>
    <w:p>
      <w:pPr>
        <w:pStyle w:val="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9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毕教发〔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i/>
          <w:iCs/>
          <w:color w:val="000000"/>
          <w:spacing w:val="0"/>
          <w:w w:val="100"/>
          <w:position w:val="0"/>
        </w:rPr>
        <w:t>24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市教育局市委机构编制委员会办公室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市财政局市人力资源和社会保障局关于印发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《毕节市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年农村义务教育阶段学校教师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特设岗位计划招聘方案》的通知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各有关县（自治县、区）教育科技局、县（自治县、区）委机构 编制委员会办公室、县（自治县、区）财政局、县（自治县、区） 人力资源和社会保障局，百里杜鹃管理区教育局、机构编制委员 会办公室、财政局、人力资源和社会保障局：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28" w:lineRule="exact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根据《省教育厅、省委机构编制委员会办公室、省财政厅、 省人力资源和社会保障厅关于印发〈贵州省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年农村义务教 育阶段学校教师特设岗位计划实施方案〉的通知》（黔教发〔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  <w:sz w:val="32"/>
          <w:szCs w:val="32"/>
        </w:rPr>
        <w:t>36</w:t>
      </w:r>
      <w:r>
        <w:rPr>
          <w:color w:val="000000"/>
          <w:spacing w:val="0"/>
          <w:w w:val="100"/>
          <w:position w:val="0"/>
        </w:rPr>
        <w:t>号）精神，市教育局、市委机构编制委员会办公室、市财政 局、市人力资源和社会保障局研究制定了《毕节市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 义务教育阶段学校教师特设岗位计划实施方案》（以下简称《方 案》），现印发给你们，并提出如下意见，请遵照执行。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一'强化思想认识。受</w:t>
      </w:r>
      <w:r>
        <w:rPr>
          <w:color w:val="000000"/>
          <w:spacing w:val="0"/>
          <w:w w:val="100"/>
          <w:position w:val="0"/>
        </w:rPr>
        <w:t>新冠肺炎疫情影响，今年高校毕业生 就业形势严峻。要按照国家和省决策部署，统一思想，高度重视， 充分认识当前高校毕业生就业和教师队伍建设的重要性，统筹推 进疫情防控和教育改革发展，扎实做好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 师招聘工作，加强乡村学校教师补充，持续优化教师队伍结构， 鼓励和引导更多高校毕业生补充到农村中小学幼儿园，满足教育 发展需要。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004" w:right="1422" w:bottom="2002" w:left="1440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二' 明确职责任务。</w:t>
      </w:r>
      <w:r>
        <w:rPr>
          <w:color w:val="000000"/>
          <w:spacing w:val="0"/>
          <w:w w:val="100"/>
          <w:position w:val="0"/>
        </w:rPr>
        <w:t>要严格按照当地新冠肺炎疫情防控相关 工作要求，强化防控举措，创新招聘方式，做好应急预案，确保 安全开展招聘工作，保证招聘完成率达</w:t>
      </w:r>
      <w:r>
        <w:rPr>
          <w:color w:val="000000"/>
          <w:spacing w:val="0"/>
          <w:w w:val="100"/>
          <w:position w:val="0"/>
          <w:sz w:val="32"/>
          <w:szCs w:val="32"/>
        </w:rPr>
        <w:t>100%</w:t>
      </w:r>
      <w:r>
        <w:rPr>
          <w:color w:val="000000"/>
          <w:spacing w:val="0"/>
          <w:w w:val="100"/>
          <w:position w:val="0"/>
        </w:rPr>
        <w:t>。省教育厅负责统 筹安排计划任务，制定《贵州省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年农村义务教育阶段学校 教师特设岗位计划实施方案》，督促、指导市、县（自治县、区， 下同）的相关工作。市教育局负责统筹落实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计划”招聘工 作，制定全市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计划”招聘方案和操作方案，督促、指导县 做好有关工作。各县负责具体落实国家、县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岗计划”，制定 本县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计划”招聘方案和操作方案。县级人民政府要对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 xml:space="preserve">年招聘录用、三年服务期满连续考核合格且本人愿意留在当地任 教的特岗教师入编入岗、工资待遇保障和周转宿舍等问题作出明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确的承诺，报市教育局备案。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二' 加强统筹协调。</w:t>
      </w:r>
      <w:r>
        <w:rPr>
          <w:color w:val="000000"/>
          <w:spacing w:val="0"/>
          <w:w w:val="100"/>
          <w:position w:val="0"/>
        </w:rPr>
        <w:t>各有关部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要在本级人民政府的统一领 导下加强协调配合，各司其职，细化举措，明确任务。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549" w:lineRule="exact"/>
        <w:ind w:left="0" w:right="0" w:firstLine="780"/>
        <w:jc w:val="both"/>
      </w:pPr>
      <w:bookmarkStart w:id="0" w:name="bookmark0"/>
      <w:r>
        <w:rPr>
          <w:color w:val="000000"/>
          <w:spacing w:val="0"/>
          <w:w w:val="100"/>
          <w:position w:val="0"/>
        </w:rPr>
        <w:t>（</w:t>
      </w:r>
      <w:bookmarkEnd w:id="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教育行政部门负责制定工作推进方案，加强与机构编 制、财政、人力资源社会保障等部门的协调配合，切实做好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“特 </w:t>
      </w:r>
      <w:r>
        <w:rPr>
          <w:color w:val="000000"/>
          <w:spacing w:val="0"/>
          <w:w w:val="100"/>
          <w:position w:val="0"/>
        </w:rPr>
        <w:t>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”教师</w:t>
      </w:r>
      <w:r>
        <w:rPr>
          <w:color w:val="000000"/>
          <w:spacing w:val="0"/>
          <w:w w:val="100"/>
          <w:position w:val="0"/>
        </w:rPr>
        <w:t>招聘组织实施工作，精心分配计划，广泛宣传政策， 吸引广大高校毕业生应聘。积极协调公安部门和卫健部门做好招 聘期间突发事件应急处理和新冠肺炎疫情防控。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92"/>
        </w:tabs>
        <w:bidi w:val="0"/>
        <w:spacing w:before="0" w:after="0" w:line="549" w:lineRule="exact"/>
        <w:ind w:left="0" w:right="0" w:firstLine="780"/>
        <w:jc w:val="both"/>
      </w:pPr>
      <w:bookmarkStart w:id="1" w:name="bookmark1"/>
      <w:r>
        <w:rPr>
          <w:color w:val="000000"/>
          <w:spacing w:val="0"/>
          <w:w w:val="100"/>
          <w:position w:val="0"/>
        </w:rPr>
        <w:t>（</w:t>
      </w:r>
      <w:bookmarkEnd w:id="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机构编制部门负责义务教育阶段学校教师编制的管理 工作，在核定的义务教育阶段学校教师编制总量内实施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 划”。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0" w:after="0" w:line="548" w:lineRule="exact"/>
        <w:ind w:left="0" w:right="0" w:firstLine="780"/>
        <w:jc w:val="both"/>
      </w:pPr>
      <w:bookmarkStart w:id="2" w:name="bookmark2"/>
      <w:r>
        <w:rPr>
          <w:color w:val="000000"/>
          <w:spacing w:val="0"/>
          <w:w w:val="100"/>
          <w:position w:val="0"/>
        </w:rPr>
        <w:t>（</w:t>
      </w:r>
      <w:bookmarkEnd w:id="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财政部门负责统筹协调新聘用特岗教师的经费保障、 资金落实及管理等工作。农村义务教育阶段学校教师特设岗位计 划教师补助所需经费由市、县统筹安排，中央财政给予工资性补 助，各地要统筹安排好特岗教师中央工资性补助资金，确保特岗 教师工资按时足额发放。 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0" w:after="0" w:line="548" w:lineRule="exact"/>
        <w:ind w:left="0" w:right="0" w:firstLine="780"/>
        <w:jc w:val="both"/>
      </w:pPr>
      <w:bookmarkStart w:id="3" w:name="bookmark3"/>
      <w:r>
        <w:rPr>
          <w:color w:val="000000"/>
          <w:spacing w:val="0"/>
          <w:w w:val="100"/>
          <w:position w:val="0"/>
        </w:rPr>
        <w:t>（</w:t>
      </w:r>
      <w:bookmarkEnd w:id="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人力资源社会保障部门负责参照《事业单位人事管理 条例》《关于印发〈贵州省事业单位公开招聘操作办法（试行）〉 的通知》（黔人社厅发〔</w:t>
      </w:r>
      <w:r>
        <w:rPr>
          <w:color w:val="000000"/>
          <w:spacing w:val="0"/>
          <w:w w:val="100"/>
          <w:position w:val="0"/>
          <w:sz w:val="32"/>
          <w:szCs w:val="32"/>
        </w:rPr>
        <w:t>2013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号）等相关规定，认真核准 各县的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计划”教师招聘方案和操作方案，指导和监督教育 部门做好招聘工作。</w:t>
      </w:r>
      <w:r>
        <w:rPr>
          <w:i/>
          <w:iCs/>
          <w:color w:val="000000"/>
          <w:spacing w:val="0"/>
          <w:w w:val="100"/>
          <w:position w:val="0"/>
        </w:rPr>
        <w:t>、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四、营造舆论氛围。</w:t>
      </w:r>
      <w:r>
        <w:rPr>
          <w:color w:val="000000"/>
          <w:spacing w:val="0"/>
          <w:w w:val="100"/>
          <w:position w:val="0"/>
        </w:rPr>
        <w:t>要加大宣传力度，通过多种途径广泛推 介招聘信息，扩大信息发布范围和社会知晓度，及时为高校毕业</w:t>
      </w:r>
      <w:r>
        <w:rPr>
          <w:color w:val="000000"/>
          <w:spacing w:val="0"/>
          <w:w w:val="100"/>
          <w:position w:val="0"/>
        </w:rPr>
        <w:br w:type="page"/>
      </w:r>
      <w:r>
        <w:rPr>
          <w:color w:val="000000"/>
          <w:spacing w:val="0"/>
          <w:w w:val="100"/>
          <w:position w:val="0"/>
        </w:rPr>
        <w:t>生提供岗位信息。受经济下行压力和新冠肺炎疫情叠加影响，今 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计划”教师招聘工作时间紧、任务重，社会关注度高， 一定要高度重视，精心组织，认真落实，稳步推进，确保新聘用 特岗教师秋季学期开学时按时到岗。同时，市教育局加强对“特 岗计划”政策落实的督促检查，及时研究、解决实施过程中出现 的新情况和新问题。省也将对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计划”实施县的工作情况适 时进行检查，检查结果向全省通报，并作为今后对该县其他教育 项目和资金安排的重要依据。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60" w:line="52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各县要按照《方案》制定本地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计划”教师招聘方案和 操作方案，于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>日前通过市级审核后上报，并与市 招聘方案和操作方案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>日前送省教育厅教师工作处备案。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附件：毕节市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年农村义务教育阶段学校教师特设岗位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840" w:after="780" w:line="240" w:lineRule="auto"/>
        <w:ind w:left="0" w:right="0" w:firstLine="320"/>
        <w:jc w:val="left"/>
      </w:pPr>
      <w:r>
        <w:drawing>
          <wp:anchor distT="0" distB="0" distL="114300" distR="114300" simplePos="0" relativeHeight="125830144" behindDoc="0" locked="0" layoutInCell="1" allowOverlap="1">
            <wp:simplePos x="0" y="0"/>
            <wp:positionH relativeFrom="page">
              <wp:posOffset>1003300</wp:posOffset>
            </wp:positionH>
            <wp:positionV relativeFrom="margin">
              <wp:posOffset>4621530</wp:posOffset>
            </wp:positionV>
            <wp:extent cx="2206625" cy="3127375"/>
            <wp:effectExtent l="0" t="0" r="3175" b="15875"/>
            <wp:wrapSquare wrapText="righ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646430" distL="885190" distR="962025" simplePos="0" relativeHeight="125830144" behindDoc="0" locked="0" layoutInCell="1" allowOverlap="1">
            <wp:simplePos x="0" y="0"/>
            <wp:positionH relativeFrom="page">
              <wp:posOffset>4114800</wp:posOffset>
            </wp:positionH>
            <wp:positionV relativeFrom="margin">
              <wp:posOffset>4883785</wp:posOffset>
            </wp:positionV>
            <wp:extent cx="1420495" cy="652145"/>
            <wp:effectExtent l="0" t="0" r="8255" b="14605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28345" distB="0" distL="114300" distR="114300" simplePos="0" relativeHeight="125830144" behindDoc="0" locked="0" layoutInCell="1" allowOverlap="1">
                <wp:simplePos x="0" y="0"/>
                <wp:positionH relativeFrom="page">
                  <wp:posOffset>3343910</wp:posOffset>
                </wp:positionH>
                <wp:positionV relativeFrom="margin">
                  <wp:posOffset>5612130</wp:posOffset>
                </wp:positionV>
                <wp:extent cx="3035935" cy="5702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935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中共毕节市委机构编制委员会办公室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办公室丿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263.3pt;margin-top:441.9pt;height:44.9pt;width:239.05pt;mso-position-horizontal-relative:page;mso-position-vertical-relative:margin;mso-wrap-distance-bottom:0pt;mso-wrap-distance-top:57.35pt;z-index:125830144;mso-width-relative:page;mso-height-relative:page;" filled="f" stroked="f" coordsize="21600,21600" o:gfxdata="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DtIbGHbAAAADAEAAA8AAAAAAAAAAQAgAAAAIgAAAGRycy9kb3ducmV2&#10;LnhtbFBLAQIUABQAAAAIAIdO4kBipikAhwEAABgDAAAOAAAAAAAAAAEAIAAAACoBAABkcnMvZTJv&#10;RG9jLnhtbFBLBQYAAAAABgAGAFkBAAAj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中共毕节市委机构编制委员会办公室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办公室丿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毕节市人为资源和社会保障局</w:t>
      </w:r>
    </w:p>
    <w:p>
      <w:pPr>
        <w:pStyle w:val="15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24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日印发</w:t>
      </w:r>
    </w:p>
    <w:p>
      <w:pPr>
        <w:pStyle w:val="1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tabs>
          <w:tab w:val="left" w:leader="hyphen" w:pos="1229"/>
          <w:tab w:val="left" w:leader="hyphen" w:pos="2534"/>
          <w:tab w:val="left" w:leader="hyphen" w:pos="4598"/>
        </w:tabs>
        <w:bidi w:val="0"/>
        <w:spacing w:before="0" w:after="60" w:line="180" w:lineRule="auto"/>
        <w:ind w:left="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720" w:firstLine="0"/>
        <w:jc w:val="right"/>
        <w:rPr>
          <w:sz w:val="26"/>
          <w:szCs w:val="26"/>
        </w:rPr>
        <w:sectPr>
          <w:footerReference r:id="rId10" w:type="first"/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2004" w:right="1422" w:bottom="2002" w:left="1440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6"/>
          <w:szCs w:val="26"/>
        </w:rPr>
        <w:t>共印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</w:t>
      </w:r>
      <w:r>
        <w:rPr>
          <w:color w:val="000000"/>
          <w:spacing w:val="0"/>
          <w:w w:val="100"/>
          <w:position w:val="0"/>
          <w:sz w:val="26"/>
          <w:szCs w:val="26"/>
        </w:rPr>
        <w:t>份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附件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</w:rPr>
        <w:t>毕节市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年农村义务教育阶段学校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教师特设岗位计划招聘方案</w:t>
      </w:r>
      <w:bookmarkEnd w:id="4"/>
      <w:bookmarkEnd w:id="5"/>
      <w:bookmarkEnd w:id="6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为进一步加强我市农村教师队伍建设，充实农村学校师资力 量，提高农村教育质量，根据《教育部财政部人事部中央编 办关于实施农村义务教育阶段学校教师特设岗位计划的通知》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（教师〔</w:t>
      </w:r>
      <w:r>
        <w:rPr>
          <w:color w:val="000000"/>
          <w:spacing w:val="0"/>
          <w:w w:val="100"/>
          <w:position w:val="0"/>
          <w:sz w:val="32"/>
          <w:szCs w:val="32"/>
        </w:rPr>
        <w:t>2006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号）、《人力资源社会保障部 教育部中央编 办财政部关于做好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年中小学幼儿园教师公开招聘有关工 作的通知》（人社部发〔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28</w:t>
      </w:r>
      <w:r>
        <w:rPr>
          <w:color w:val="000000"/>
          <w:spacing w:val="0"/>
          <w:w w:val="100"/>
          <w:position w:val="0"/>
        </w:rPr>
        <w:t xml:space="preserve">号）、《人力资源社会保障 部教育部司法部农业农村部文化和旅游部国家卫生健康委 国家知识产权局关于应对新冠肺炎疫情影响实施部分职业资格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</w:t>
      </w:r>
      <w:r>
        <w:rPr>
          <w:color w:val="000000"/>
          <w:spacing w:val="0"/>
          <w:w w:val="100"/>
          <w:position w:val="0"/>
        </w:rPr>
        <w:t>上岗、再考证”阶段性措施的通知》（人社部发〔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24 </w:t>
      </w:r>
      <w:r>
        <w:rPr>
          <w:color w:val="000000"/>
          <w:spacing w:val="0"/>
          <w:w w:val="100"/>
          <w:position w:val="0"/>
        </w:rPr>
        <w:t>号）、《教育部办公厅 财政部办公厅关于做好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年农村义务 教育阶段学校教师特设岗位计划实施工作的通知》（教师厅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 xml:space="preserve">〔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号）和《省教育厅省委机构编制委员会办公室省财 政厅 省人力资源和社会保障厅关于印发〈贵州省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年农村义 务教育阶段学校教师特设岗位计划实施方案〉的通知》（黔教师 发〔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36</w:t>
      </w:r>
      <w:r>
        <w:rPr>
          <w:color w:val="000000"/>
          <w:spacing w:val="0"/>
          <w:w w:val="100"/>
          <w:position w:val="0"/>
        </w:rPr>
        <w:t>号）文件精神，并结合我市实际，制定本方案。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一'目标任务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78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一）通过实施国家、县（自治县、区，下同）“特岗计划”, 逐步解决我市农村学校师资总量不足和结构不合理等问题，提高 农村教师队伍的整体素质和农村中小学教育教学质量，逐步缩小 城乡教育差距，大力促进教育公平和城乡教育资源均衡配置。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6" w:lineRule="exact"/>
        <w:ind w:left="0" w:right="0" w:firstLine="80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sz w:val="32"/>
          <w:szCs w:val="32"/>
        </w:rPr>
        <w:t>）2020</w:t>
      </w:r>
      <w:r>
        <w:rPr>
          <w:color w:val="000000"/>
          <w:spacing w:val="0"/>
          <w:w w:val="100"/>
          <w:position w:val="0"/>
        </w:rPr>
        <w:t>年全市共获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”指标</w:t>
      </w:r>
      <w:r>
        <w:rPr>
          <w:color w:val="000000"/>
          <w:spacing w:val="0"/>
          <w:w w:val="100"/>
          <w:position w:val="0"/>
          <w:sz w:val="32"/>
          <w:szCs w:val="32"/>
        </w:rPr>
        <w:t>2105</w:t>
      </w:r>
      <w:r>
        <w:rPr>
          <w:color w:val="000000"/>
          <w:spacing w:val="0"/>
          <w:w w:val="100"/>
          <w:position w:val="0"/>
        </w:rPr>
        <w:t>名,在大方 县等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个县实施，其中国家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”招聘</w:t>
      </w:r>
      <w:r>
        <w:rPr>
          <w:color w:val="000000"/>
          <w:spacing w:val="0"/>
          <w:w w:val="100"/>
          <w:position w:val="0"/>
          <w:sz w:val="32"/>
          <w:szCs w:val="32"/>
        </w:rPr>
        <w:t>1599</w:t>
      </w:r>
      <w:r>
        <w:rPr>
          <w:color w:val="000000"/>
          <w:spacing w:val="0"/>
          <w:w w:val="100"/>
          <w:position w:val="0"/>
        </w:rPr>
        <w:t>名（含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 xml:space="preserve">名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“硕师</w:t>
      </w:r>
      <w:r>
        <w:rPr>
          <w:color w:val="000000"/>
          <w:spacing w:val="0"/>
          <w:w w:val="100"/>
          <w:position w:val="0"/>
        </w:rPr>
        <w:t>计划”毕业生，下同），县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”招聘</w:t>
      </w:r>
      <w:r>
        <w:rPr>
          <w:color w:val="000000"/>
          <w:spacing w:val="0"/>
          <w:w w:val="100"/>
          <w:position w:val="0"/>
          <w:sz w:val="32"/>
          <w:szCs w:val="32"/>
        </w:rPr>
        <w:t>506</w:t>
      </w:r>
      <w:r>
        <w:rPr>
          <w:color w:val="000000"/>
          <w:spacing w:val="0"/>
          <w:w w:val="100"/>
          <w:position w:val="0"/>
        </w:rPr>
        <w:t>名，国 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计划”和县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 xml:space="preserve">计划”包含精准扶贫综合学科岗位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133 </w:t>
      </w:r>
      <w:r>
        <w:rPr>
          <w:color w:val="000000"/>
          <w:spacing w:val="0"/>
          <w:w w:val="100"/>
          <w:position w:val="0"/>
        </w:rPr>
        <w:t>名。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二' 工作原则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0" w:line="541" w:lineRule="exact"/>
        <w:ind w:left="0" w:right="0" w:firstLine="80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计划”采取公开招聘的方式，坚持“公开、公 平、自愿、择优”和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定”（定县、定校、定岗）原则。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0" w:line="541" w:lineRule="exact"/>
        <w:ind w:left="0" w:right="0" w:firstLine="80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要符合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计划”教师招聘岗位要求，不得将特岗 教师安排在非乡镇及以下农村义务教育学校（含村小、教学点）、 幼儿园，或非教师岗位。重点向符合条件的易地扶贫搬迁安置点 配建学校倾斜，对深度贫困地区县的村小、教学点的教师补充需 求充分予以满足，可根据需要提高村小、教学点的特岗教师招聘 比例。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“硕师</w:t>
      </w:r>
      <w:r>
        <w:rPr>
          <w:color w:val="000000"/>
          <w:spacing w:val="0"/>
          <w:w w:val="100"/>
          <w:position w:val="0"/>
        </w:rPr>
        <w:t>计划”毕业生安排在农村乡（镇）初中（见附表）。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0" w:line="541" w:lineRule="exact"/>
        <w:ind w:left="0" w:right="0" w:firstLine="80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贫困地区设岗县要按照《省人力资源社会保障厅关于 加强和改进我省贫困地区事业单位人事管理有关工作的通知》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color w:val="000000"/>
          <w:spacing w:val="0"/>
          <w:w w:val="100"/>
          <w:position w:val="0"/>
        </w:rPr>
        <w:t>黔人社通〔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color w:val="000000"/>
          <w:spacing w:val="0"/>
          <w:w w:val="100"/>
          <w:position w:val="0"/>
        </w:rPr>
        <w:t>号）有关要求，对符合报考条件的建档 立卡贫困户和易地扶贫搬迁户家庭高校毕业生（以下简称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“精准 </w:t>
      </w:r>
      <w:r>
        <w:rPr>
          <w:color w:val="000000"/>
          <w:spacing w:val="0"/>
          <w:w w:val="100"/>
          <w:position w:val="0"/>
        </w:rPr>
        <w:t>扶贫考生”）招聘。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0" w:line="566" w:lineRule="exact"/>
        <w:ind w:left="0" w:right="0" w:firstLine="80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计划”招聘的教师聘任期为三年，聘任期内特 岗教师纳入当地教师队伍管理。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三、招聘对象条件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（一）国家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”招聘</w:t>
      </w:r>
      <w:r>
        <w:rPr>
          <w:color w:val="000000"/>
          <w:spacing w:val="0"/>
          <w:w w:val="100"/>
          <w:position w:val="0"/>
        </w:rPr>
        <w:t>对象和条件。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6"/>
        </w:tabs>
        <w:bidi w:val="0"/>
        <w:spacing w:before="0" w:after="0" w:line="543" w:lineRule="exact"/>
        <w:ind w:left="0" w:right="0" w:firstLine="6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政治素质好，热爱社会主义祖国，拥护党的各项方针、政 策，热爱教育事业，有强烈的事业心和责任感，品行端正，遵纪 守法，无不良行为记录。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6"/>
        </w:tabs>
        <w:bidi w:val="0"/>
        <w:spacing w:before="0" w:after="0" w:line="543" w:lineRule="exact"/>
        <w:ind w:left="0" w:right="0" w:firstLine="64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以普通高校全日制本科及以上应往届毕业生和普通高等 师范院校全日制专科应往届毕业生为主，年龄不超过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周岁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  <w:sz w:val="32"/>
          <w:szCs w:val="32"/>
        </w:rPr>
        <w:t>1990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日后出生）。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7"/>
        </w:tabs>
        <w:bidi w:val="0"/>
        <w:spacing w:before="0" w:after="0" w:line="543" w:lineRule="exact"/>
        <w:ind w:left="0" w:right="0" w:firstLine="62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具备相应资格。包括以下两类人员：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462"/>
        </w:tabs>
        <w:bidi w:val="0"/>
        <w:spacing w:before="0" w:after="0" w:line="543" w:lineRule="exact"/>
        <w:ind w:left="0" w:right="0" w:firstLine="760"/>
        <w:jc w:val="both"/>
      </w:pPr>
      <w:bookmarkStart w:id="16" w:name="bookmark16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16"/>
      <w:r>
        <w:rPr>
          <w:color w:val="000000"/>
          <w:spacing w:val="0"/>
          <w:w w:val="100"/>
          <w:position w:val="0"/>
          <w:sz w:val="32"/>
          <w:szCs w:val="32"/>
        </w:rPr>
        <w:t>1）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已取得相应学科类别教师资格证书的人员，教师资格 证书的任教学段、学科要符合招聘岗位要求（即报考小学岗位须 取得小学及以上与报考学科一致的教师资格；报考初中岗位须取 得初中及以上与报考学科一致的教师资格。下同）。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462"/>
        </w:tabs>
        <w:bidi w:val="0"/>
        <w:spacing w:before="0" w:after="0" w:line="543" w:lineRule="exact"/>
        <w:ind w:left="0" w:right="0" w:firstLine="760"/>
        <w:jc w:val="both"/>
      </w:pPr>
      <w:bookmarkStart w:id="17" w:name="bookmark17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17"/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暂未取得相应学科类别教师资格证书的人员，凡符合 教师资格考试报名条件和教师资格认定关于思想政治素质、普通 话水平、身体条件等要求的，可以报考。被录取后先上岗从事教 育教学相关工作，再参加考试并取得教师资格证书（实施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“先上 </w:t>
      </w:r>
      <w:r>
        <w:rPr>
          <w:color w:val="000000"/>
          <w:spacing w:val="0"/>
          <w:w w:val="100"/>
          <w:position w:val="0"/>
        </w:rPr>
        <w:t>岗、再考证”阶段性措施针对的是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届高校毕业生以及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2018. 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届尚未落实工作单位的高校毕业生。）。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1"/>
        </w:tabs>
        <w:bidi w:val="0"/>
        <w:spacing w:before="0" w:after="0" w:line="542" w:lineRule="exact"/>
        <w:ind w:left="0" w:right="0" w:firstLine="6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报考人员所学专业与报考岗位学科须一致或相近（参照教 育部公布的有关普通高等学校专业目录）。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7"/>
        </w:tabs>
        <w:bidi w:val="0"/>
        <w:spacing w:before="0" w:after="220" w:line="543" w:lineRule="exact"/>
        <w:ind w:left="0" w:right="0" w:firstLine="64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在编在岗教师（含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2018. 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年招聘录用并在聘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任期内的特岗教师）不得报考。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bidi w:val="0"/>
        <w:spacing w:before="0" w:after="0" w:line="560" w:lineRule="exact"/>
        <w:ind w:left="0" w:right="0" w:firstLine="66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参加过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>学生志愿服务西部计划”、有从教经历的志愿 者、参加过半年以上实习支教的师范院校毕业生和我省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 新冠肺炎疫情防控援鄂医务人员子女同等条件下优先聘用，资格 审查时需提供相关佐证材料。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0"/>
        </w:tabs>
        <w:bidi w:val="0"/>
        <w:spacing w:before="0" w:after="0" w:line="560" w:lineRule="exact"/>
        <w:ind w:left="0" w:right="0" w:firstLine="66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综合学科岗位限定符合报考条件的精准扶贫考生报考。报 考时，不限定具体任教学科，但必须是各学段教学计划开设的学 科。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（二）地方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”招聘</w:t>
      </w:r>
      <w:r>
        <w:rPr>
          <w:color w:val="000000"/>
          <w:spacing w:val="0"/>
          <w:w w:val="100"/>
          <w:position w:val="0"/>
        </w:rPr>
        <w:t>对象和条件。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地方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计划”教师招聘具体生源地范围、条件由各县自 行确定。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四' 资金安排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06"/>
        </w:tabs>
        <w:bidi w:val="0"/>
        <w:spacing w:before="0" w:after="0" w:line="545" w:lineRule="exact"/>
        <w:ind w:left="0" w:right="0" w:firstLine="800"/>
        <w:jc w:val="both"/>
      </w:pPr>
      <w:bookmarkStart w:id="22" w:name="bookmark22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特岗教师在聘任期间，执行国家统一的工资制度和标 准。各级各有关部门要强化主体责任，确保特岗教师工资按时足 额发放，依法缴纳社会保险（五险一金），切实维护其合法权益。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545" w:lineRule="exact"/>
        <w:ind w:left="0" w:right="0" w:firstLine="800"/>
        <w:jc w:val="both"/>
      </w:pPr>
      <w:bookmarkStart w:id="23" w:name="bookmark23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各级财政安排专项资金，用于本次特岗教师招聘、入 职前的师德教育与教学培训工作等。实施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计划”的县级有 关部门，要落实好周转宿舍等安排，切实解决特岗教师工作生活 中的实际困难。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五、保障措施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（一）组织保障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成立毕节市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岗”招聘工作领导小组，加强本年 度毕节市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“特岗”教师</w:t>
      </w:r>
      <w:r>
        <w:rPr>
          <w:color w:val="000000"/>
          <w:spacing w:val="0"/>
          <w:w w:val="100"/>
          <w:position w:val="0"/>
        </w:rPr>
        <w:t>招聘的领导、统筹和协调，组成人员如下: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60"/>
        <w:jc w:val="both"/>
        <w:sectPr>
          <w:footerReference r:id="rId13" w:type="first"/>
          <w:footerReference r:id="rId11" w:type="default"/>
          <w:footerReference r:id="rId12" w:type="even"/>
          <w:footnotePr>
            <w:numFmt w:val="decimal"/>
          </w:footnotePr>
          <w:pgSz w:w="11900" w:h="16840"/>
          <w:pgMar w:top="2004" w:right="1422" w:bottom="2002" w:left="1440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组 长：谢培午（市人民政府副市长）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副组长：曾凡娅（市人民政府副秘书长）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1900" w:right="0" w:firstLine="0"/>
        <w:jc w:val="left"/>
      </w:pPr>
      <w:r>
        <w:rPr>
          <w:color w:val="000000"/>
          <w:spacing w:val="0"/>
          <w:w w:val="100"/>
          <w:position w:val="0"/>
        </w:rPr>
        <w:t>王发礼（市教育局党组书记、局长）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成 员：马 铐（市教育局党组成员、副局长）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1900" w:right="0" w:firstLine="0"/>
        <w:jc w:val="left"/>
      </w:pPr>
      <w:r>
        <w:rPr>
          <w:color w:val="000000"/>
          <w:spacing w:val="0"/>
          <w:w w:val="100"/>
          <w:position w:val="0"/>
        </w:rPr>
        <w:t>朱晓虹（市财政局党组成员、市国库支付中心主任） 杨题龙（市人社局党组成员、三级调研员） 陈明利（市委编办副县长级干部）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领导小组办公室设在毕节市教育局师资科，由王发礼同志兼 任办公室主任，马铐同志兼任办公室副主任，师资科全体人员及 成员单位有关科室负责人为成员，具体负责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岗”教 师招聘的组织、实施和管理工作。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780"/>
        <w:jc w:val="left"/>
      </w:pPr>
      <w:bookmarkStart w:id="24" w:name="bookmark24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二）政策保障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.各县有关部门要严格按照相关规定，将特岗教师聘任期内 工资发放纳入县级财政统发范围，保证其同等条件下按规定享受 与当地公办学校在编教师同等待遇。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 xml:space="preserve">2 </w:t>
      </w:r>
      <w:r>
        <w:rPr>
          <w:color w:val="000000"/>
          <w:spacing w:val="0"/>
          <w:w w:val="100"/>
          <w:position w:val="0"/>
        </w:rPr>
        <w:t>.县级教育部门要按照有关文件精神，及时汇总三年聘任期 满连续考核合格且愿意留任的特岗教师情况，报当地编制、人社 部门，县级编制、人社部门收到材料后，要依规定及时做好相关 人事人才管理服务工作。保证三年聘任期满连续考核合格且愿意 留任的特岗教师及时入编并落实工作岗位，做好相关人事、工资 关系等接转工作，连续计算工龄、教龄，不再实行试用期（参加 工作时间以实际缴纳社保的时间为准）。对重新择业的，各县要 为其办理户口迁移等事项提供方便条件和必要的帮助。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.取得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“硕师</w:t>
      </w:r>
      <w:r>
        <w:rPr>
          <w:color w:val="000000"/>
          <w:spacing w:val="0"/>
          <w:w w:val="100"/>
          <w:position w:val="0"/>
        </w:rPr>
        <w:t>计划”研究生免推资格的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名贵州大 学应届本科毕业生三年聘任期等同于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计划”三年聘任期， 其聘任期内管理模式与特岗教师一样。三年聘任期满连续考核合 格且愿意留任的，可按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计划”政策办理接转手续，并根据 相关政策按公办教师带薪脱产一年到贵州师范大学攻读教育硕 士学位，毕业后回原接收县工作；三年聘任期满，连续考核合格, 本人不愿意留任的（即不办理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计划”接转手续），在贵州 师范大学攻读教育硕士学位期间，不能享受公办教师带薪学习的 相关待遇，毕业后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计划”实施县可不安排工作，由本人自 主择业。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六、工作要求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61"/>
        </w:tabs>
        <w:bidi w:val="0"/>
        <w:spacing w:before="0" w:after="0" w:line="549" w:lineRule="exact"/>
        <w:ind w:left="0" w:right="0" w:firstLine="800"/>
        <w:jc w:val="both"/>
      </w:pPr>
      <w:bookmarkStart w:id="25" w:name="bookmark25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特岗教师实行合同制管理，由教育行政部门与特岗教 师签订聘任合同，合同中应按照（人社部发〔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24</w:t>
      </w:r>
      <w:r>
        <w:rPr>
          <w:color w:val="000000"/>
          <w:spacing w:val="0"/>
          <w:w w:val="100"/>
          <w:position w:val="0"/>
        </w:rPr>
        <w:t>号）文 件相关规定明确规定双方的权利和义务。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56"/>
        </w:tabs>
        <w:bidi w:val="0"/>
        <w:spacing w:before="0" w:after="0" w:line="549" w:lineRule="exact"/>
        <w:ind w:left="0" w:right="0" w:firstLine="800"/>
        <w:jc w:val="both"/>
      </w:pPr>
      <w:bookmarkStart w:id="26" w:name="bookmark26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县级教育行政部门要做好对三年聘任期内的特岗教师 进行跟踪、管理和考核等工作，考核每年进行一次；要结合特岗 教师数据库建设，及时掌握特岗教师的基本信息，加强动态管理; 要及时更新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</w:t>
      </w:r>
      <w:r>
        <w:rPr>
          <w:color w:val="000000"/>
          <w:spacing w:val="0"/>
          <w:w w:val="100"/>
          <w:position w:val="0"/>
        </w:rPr>
        <w:t xml:space="preserve">国教师管理信息系统”中特岗教师数信息，严 格审查把关；要做好《〈农村义务教育阶段学校教师特设岗位计 </w:t>
      </w:r>
      <w:r>
        <w:rPr>
          <w:color w:val="000000"/>
          <w:spacing w:val="0"/>
          <w:w w:val="100"/>
          <w:position w:val="0"/>
          <w:lang w:val="zh-CN" w:eastAsia="zh-CN" w:bidi="zh-CN"/>
        </w:rPr>
        <w:t>划〉</w:t>
      </w:r>
      <w:r>
        <w:rPr>
          <w:color w:val="000000"/>
          <w:spacing w:val="0"/>
          <w:w w:val="100"/>
          <w:position w:val="0"/>
        </w:rPr>
        <w:t>教师服务证书》编制和发放工作。请各设岗县于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日前在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“全国</w:t>
      </w:r>
      <w:r>
        <w:rPr>
          <w:color w:val="000000"/>
          <w:spacing w:val="0"/>
          <w:w w:val="100"/>
          <w:position w:val="0"/>
        </w:rPr>
        <w:t>教师管理信息系统”中完成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年新招聘特岗 教师的信息录入。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51"/>
        </w:tabs>
        <w:bidi w:val="0"/>
        <w:spacing w:before="0" w:after="0" w:line="557" w:lineRule="exact"/>
        <w:ind w:left="0" w:right="0" w:firstLine="800"/>
        <w:jc w:val="both"/>
        <w:sectPr>
          <w:footerReference r:id="rId16" w:type="first"/>
          <w:footerReference r:id="rId14" w:type="default"/>
          <w:footerReference r:id="rId15" w:type="even"/>
          <w:footnotePr>
            <w:numFmt w:val="decimal"/>
          </w:footnotePr>
          <w:pgSz w:w="11900" w:h="16840"/>
          <w:pgMar w:top="2004" w:right="1422" w:bottom="2002" w:left="1440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县级教育行政部门要大力宣传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 xml:space="preserve">计划”的成果和 特岗教师的先进事迹。深入挖掘特岗教师中的优秀典型，通过多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51"/>
        </w:tabs>
        <w:bidi w:val="0"/>
        <w:spacing w:before="0" w:after="0" w:line="557" w:lineRule="exact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种形式和渠道，广泛宣传特岗教师志存高远、扎根农村的奉献精 神和感人事迹。加强对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计划”在提升农村义务教育质量， 助力脱贫攻坚作用发挥和取得成果方面的总结和宣传，努力营造 实施特岗计划的良好工作氛围。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86"/>
        </w:tabs>
        <w:bidi w:val="0"/>
        <w:spacing w:before="0" w:after="0" w:line="547" w:lineRule="exact"/>
        <w:ind w:left="0" w:right="0" w:firstLine="780"/>
        <w:jc w:val="both"/>
      </w:pPr>
      <w:bookmarkStart w:id="28" w:name="bookmark28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各级要保证特岗教师同等条件下在职称评审、评优评 先、年度考核等方面享受与当地公办学校在编教师同等待遇。对 成绩突出、表现优秀的特岗教师给予表彰；对不按合同要求履行 义务的，要及时进行批评教育，督促改正；对不适合继续在教师 岗位工作的，要根据合同协议予以解聘并取消其享受的相关待 遇。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88"/>
        </w:tabs>
        <w:bidi w:val="0"/>
        <w:spacing w:before="0" w:after="0" w:line="547" w:lineRule="exact"/>
        <w:ind w:left="0" w:right="0" w:firstLine="780"/>
        <w:jc w:val="both"/>
      </w:pPr>
      <w:bookmarkStart w:id="29" w:name="bookmark29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特岗教师的户口及档案须迁到工作所在县有关部门。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547" w:lineRule="exact"/>
        <w:ind w:left="0" w:right="0" w:firstLine="780"/>
        <w:jc w:val="both"/>
      </w:pPr>
      <w:bookmarkStart w:id="30" w:name="bookmark30"/>
      <w:r>
        <w:rPr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各级有关部门要加大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计划”实施工作的监查力 度，严格按照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计划”教师岗位设置要求招聘教师，对特岗 教师待遇保障、聘任期满入编等政策落实不到位的县，要及时予 以督促整改，同时下一年度不再将该县列入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计划”实施范 围。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80" w:line="54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本方案由毕节市教育局、中共毕节市委机构编制委员会办公 室、毕节市财政局、毕节市人力资源和社会保障局负责解释。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40" w:line="571" w:lineRule="exact"/>
        <w:ind w:left="1640" w:right="0" w:hanging="980"/>
        <w:jc w:val="both"/>
      </w:pPr>
      <w:r>
        <w:rPr>
          <w:color w:val="000000"/>
          <w:spacing w:val="0"/>
          <w:w w:val="100"/>
          <w:position w:val="0"/>
        </w:rPr>
        <w:t>附表：贵州省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年硕师计划与特岗计划结合实施推荐人 员名单（毕节市）</w:t>
      </w:r>
      <w:r>
        <w:br w:type="page"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附表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120" w:line="614" w:lineRule="exact"/>
        <w:ind w:left="0" w:right="0" w:firstLine="0"/>
        <w:jc w:val="center"/>
      </w:pPr>
      <w:bookmarkStart w:id="31" w:name="bookmark32"/>
      <w:bookmarkStart w:id="32" w:name="bookmark31"/>
      <w:bookmarkStart w:id="33" w:name="bookmark33"/>
      <w:r>
        <w:rPr>
          <w:color w:val="000000"/>
          <w:spacing w:val="0"/>
          <w:w w:val="100"/>
          <w:position w:val="0"/>
        </w:rPr>
        <w:t>贵州省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年硕师计划与特岗计划结合实施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推荐人员名单（毕节市）</w:t>
      </w:r>
      <w:bookmarkEnd w:id="31"/>
      <w:bookmarkEnd w:id="32"/>
      <w:bookmarkEnd w:id="33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1138"/>
        <w:gridCol w:w="696"/>
        <w:gridCol w:w="1349"/>
        <w:gridCol w:w="2184"/>
        <w:gridCol w:w="1157"/>
        <w:gridCol w:w="13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毕业学校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研究生拟读专业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推荐县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初中任教 学科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赵甜甜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学科教学（语文）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织金县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赵明兰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学科教学（英语）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大方县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肖胶梅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学科教学（地理）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纳雍县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地理</w:t>
            </w:r>
          </w:p>
        </w:tc>
      </w:tr>
    </w:tbl>
    <w:p/>
    <w:sectPr>
      <w:footerReference r:id="rId17" w:type="default"/>
      <w:footerReference r:id="rId18" w:type="even"/>
      <w:footnotePr>
        <w:numFmt w:val="decimal"/>
      </w:footnotePr>
      <w:type w:val="continuous"/>
      <w:pgSz w:w="11900" w:h="16840"/>
      <w:pgMar w:top="2004" w:right="1422" w:bottom="2002" w:left="144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1303655</wp:posOffset>
              </wp:positionH>
              <wp:positionV relativeFrom="page">
                <wp:posOffset>9637395</wp:posOffset>
              </wp:positionV>
              <wp:extent cx="60642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02.65pt;margin-top:758.85pt;height:9.35pt;width:47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QVbZo2AAAAA0BAAAPAAAAAAAAAAEAIAAAACIAAABkcnMv&#10;ZG93bnJldi54bWxQSwECFAAUAAAACACHTuJAoBhO6pEBAAAh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1268095</wp:posOffset>
              </wp:positionH>
              <wp:positionV relativeFrom="page">
                <wp:posOffset>9621520</wp:posOffset>
              </wp:positionV>
              <wp:extent cx="701040" cy="1187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99.85pt;margin-top:757.6pt;height:9.35pt;width:55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2T38A2AAAAA0BAAAPAAAAAAAAAAEAIAAAACIAAABkcnMvZG93&#10;bnJldi54bWxQSwECFAAUAAAACACHTuJAEJo7m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10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1268095</wp:posOffset>
              </wp:positionH>
              <wp:positionV relativeFrom="page">
                <wp:posOffset>9621520</wp:posOffset>
              </wp:positionV>
              <wp:extent cx="701040" cy="11874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99.85pt;margin-top:757.6pt;height:9.35pt;width:55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2T38A2AAAAA0BAAAPAAAAAAAAAAEAIAAAACIAAABkcnMvZG93&#10;bnJldi54bWxQSwECFAAUAAAACACHTuJAEBv/K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10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5978525</wp:posOffset>
              </wp:positionH>
              <wp:positionV relativeFrom="page">
                <wp:posOffset>9587865</wp:posOffset>
              </wp:positionV>
              <wp:extent cx="341630" cy="1219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70.75pt;margin-top:754.95pt;height:9.6pt;width:26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hXV712AAAAA0BAAAPAAAAAAAAAAEAIAAAACIAAABkcnMvZG93&#10;bnJldi54bWxQSwECFAAUAAAACACHTuJA1DW7lo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9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5611495</wp:posOffset>
              </wp:positionH>
              <wp:positionV relativeFrom="page">
                <wp:posOffset>9572625</wp:posOffset>
              </wp:positionV>
              <wp:extent cx="697865" cy="12192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41.85pt;margin-top:753.75pt;height:9.6pt;width:54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J9HtPYAAAADQEAAA8AAAAAAAAAAQAgAAAAIgAAAGRycy9k&#10;b3ducmV2LnhtbFBLAQIUABQAAAAIAIdO4kByt7zIkAEAACM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11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1283335</wp:posOffset>
              </wp:positionH>
              <wp:positionV relativeFrom="page">
                <wp:posOffset>9584690</wp:posOffset>
              </wp:positionV>
              <wp:extent cx="697865" cy="11874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——12——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101.05pt;margin-top:754.7pt;height:9.35pt;width:54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bxnd7tcAAAANAQAADwAAAAAAAAABACAAAAAiAAAAZHJzL2Rv&#10;d25yZXYueG1sUEsBAhQAFAAAAAgAh07iQLwxx9KQAQAAIwMAAA4AAAAAAAAAAQAgAAAAJg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——12——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1303655</wp:posOffset>
              </wp:positionH>
              <wp:positionV relativeFrom="page">
                <wp:posOffset>9637395</wp:posOffset>
              </wp:positionV>
              <wp:extent cx="606425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102.65pt;margin-top:758.85pt;height:9.35pt;width:47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QVbZo2AAAAA0BAAAPAAAAAAAAAAEAIAAAACIAAABkcnMvZG93&#10;bnJldi54bWxQSwECFAAUAAAACACHTuJA6sIZb4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5998845</wp:posOffset>
              </wp:positionH>
              <wp:positionV relativeFrom="page">
                <wp:posOffset>9609455</wp:posOffset>
              </wp:positionV>
              <wp:extent cx="48895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72.35pt;margin-top:756.65pt;height:9.1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P1Zft2QAAAA0BAAAPAAAAAAAAAAEAIAAAACIAAABkcnMvZG93&#10;bnJldi54bWxQSwECFAAUAAAACACHTuJAWkHRY40BAAAg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1283970</wp:posOffset>
              </wp:positionH>
              <wp:positionV relativeFrom="page">
                <wp:posOffset>9603740</wp:posOffset>
              </wp:positionV>
              <wp:extent cx="606425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101.1pt;margin-top:756.2pt;height:9.1pt;width:47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wOVDzYAAAADQEAAA8AAAAAAAAAAQAgAAAAIgAAAGRy&#10;cy9kb3ducmV2LnhtbFBLAQIUABQAAAAIAIdO4kDxLOfNkwEAACMDAAAOAAAAAAAAAAEAIAAAACc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1283970</wp:posOffset>
              </wp:positionH>
              <wp:positionV relativeFrom="page">
                <wp:posOffset>9603740</wp:posOffset>
              </wp:positionV>
              <wp:extent cx="606425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101.1pt;margin-top:756.2pt;height:9.1pt;width:47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sDlQ82AAAAA0BAAAPAAAAAAAAAAEAIAAAACIAAABkcnMvZG93&#10;bnJldi54bWxQSwECFAAUAAAACACHTuJAsKnbx4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5732145</wp:posOffset>
              </wp:positionH>
              <wp:positionV relativeFrom="page">
                <wp:posOffset>9624695</wp:posOffset>
              </wp:positionV>
              <wp:extent cx="612775" cy="1219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51.35pt;margin-top:757.85pt;height:9.6pt;width:48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qFpQSNgAAAANAQAADwAAAAAAAAABACAAAAAiAAAAZHJz&#10;L2Rvd25yZXYueG1sUEsBAhQAFAAAAAgAh07iQMFrWkaSAQAAIwMAAA4AAAAAAAAAAQAgAAAAJw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5732145</wp:posOffset>
              </wp:positionH>
              <wp:positionV relativeFrom="page">
                <wp:posOffset>9624695</wp:posOffset>
              </wp:positionV>
              <wp:extent cx="612775" cy="1219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451.35pt;margin-top:757.85pt;height:9.6pt;width:48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oWlBI2AAAAA0BAAAPAAAAAAAAAAEAIAAAACIAAABkcnMvZG93&#10;bnJldi54bWxQSwECFAAUAAAACACHTuJAQ+Dn4o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1303655</wp:posOffset>
              </wp:positionH>
              <wp:positionV relativeFrom="page">
                <wp:posOffset>9637395</wp:posOffset>
              </wp:positionV>
              <wp:extent cx="606425" cy="1187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102.65pt;margin-top:758.85pt;height:9.35pt;width:47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EFW2aNgAAAANAQAADwAAAAAAAAABACAAAAAiAAAAZHJz&#10;L2Rvd25yZXYueG1sUEsBAhQAFAAAAAgAh07iQGXtYHSSAQAAIwMAAA4AAAAAAAAAAQAgAAAAJw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9612630</wp:posOffset>
              </wp:positionV>
              <wp:extent cx="609600" cy="12192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451.1pt;margin-top:756.9pt;height:9.6pt;width:4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/lP13XAAAADQEAAA8AAAAAAAAAAQAgAAAAIgAAAGRycy9kb3du&#10;cmV2LnhtbFBLAQIUABQAAAAIAIdO4kA8tLlT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7A80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Body text|5_"/>
    <w:basedOn w:val="3"/>
    <w:link w:val="7"/>
    <w:qFormat/>
    <w:uiPriority w:val="0"/>
    <w:rPr>
      <w:rFonts w:ascii="宋体" w:hAnsi="宋体" w:eastAsia="宋体" w:cs="宋体"/>
      <w:color w:val="D1A2B2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7">
    <w:name w:val="Body text|5"/>
    <w:basedOn w:val="1"/>
    <w:link w:val="6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color w:val="D1A2B2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uiPriority w:val="0"/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after="820" w:line="780" w:lineRule="exact"/>
    </w:pPr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50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4">
    <w:name w:val="Body text|4_"/>
    <w:basedOn w:val="3"/>
    <w:link w:val="15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4"/>
    <w:basedOn w:val="1"/>
    <w:link w:val="14"/>
    <w:uiPriority w:val="0"/>
    <w:pPr>
      <w:widowControl w:val="0"/>
      <w:shd w:val="clear" w:color="auto" w:fill="auto"/>
      <w:spacing w:after="30" w:line="209" w:lineRule="auto"/>
      <w:ind w:right="240"/>
      <w:jc w:val="right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6">
    <w:name w:val="Heading #1|1_"/>
    <w:basedOn w:val="3"/>
    <w:link w:val="17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7">
    <w:name w:val="Heading #1|1"/>
    <w:basedOn w:val="1"/>
    <w:link w:val="16"/>
    <w:uiPriority w:val="0"/>
    <w:pPr>
      <w:widowControl w:val="0"/>
      <w:shd w:val="clear" w:color="auto" w:fill="auto"/>
      <w:spacing w:after="520" w:line="581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0">
    <w:name w:val="Other|1_"/>
    <w:basedOn w:val="3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2.jpeg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2020-06-24T23:46:21Z</dcterms:created>
  <dc:creator>XY</dc:creator>
  <cp:lastModifiedBy>新文泰教育</cp:lastModifiedBy>
  <dcterms:modified xsi:type="dcterms:W3CDTF">2020-06-24T23:46:29Z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