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w:t>
      </w:r>
      <w:r>
        <w:rPr>
          <w:rFonts w:hint="eastAsia" w:ascii="方正小标宋简体" w:hAnsi="方正小标宋简体" w:eastAsia="方正小标宋简体" w:cs="方正小标宋简体"/>
          <w:sz w:val="44"/>
          <w:szCs w:val="44"/>
          <w:lang w:eastAsia="zh-CN"/>
        </w:rPr>
        <w:t>体育局</w:t>
      </w:r>
      <w:r>
        <w:rPr>
          <w:rFonts w:hint="eastAsia" w:ascii="方正小标宋简体" w:hAnsi="方正小标宋简体" w:eastAsia="方正小标宋简体" w:cs="方正小标宋简体"/>
          <w:sz w:val="44"/>
          <w:szCs w:val="44"/>
        </w:rPr>
        <w:t>2020年公开招聘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ascii="仿宋" w:hAnsi="仿宋" w:eastAsia="仿宋" w:cs="仿宋"/>
          <w:color w:val="000000"/>
          <w:sz w:val="21"/>
          <w:szCs w:val="21"/>
        </w:rPr>
      </w:pPr>
      <w:r>
        <w:rPr>
          <w:rFonts w:hint="eastAsia" w:ascii="方正小标宋简体" w:hAnsi="方正小标宋简体" w:eastAsia="方正小标宋简体" w:cs="方正小标宋简体"/>
          <w:sz w:val="44"/>
          <w:szCs w:val="44"/>
          <w:lang w:eastAsia="zh-CN"/>
        </w:rPr>
        <w:t>事业单位工作人员</w:t>
      </w:r>
      <w:r>
        <w:rPr>
          <w:rFonts w:hint="eastAsia" w:ascii="方正小标宋简体" w:hAnsi="方正小标宋简体" w:eastAsia="方正小标宋简体" w:cs="方正小标宋简体"/>
          <w:sz w:val="44"/>
          <w:szCs w:val="44"/>
        </w:rPr>
        <w:t>考试防疫方案</w:t>
      </w:r>
    </w:p>
    <w:p>
      <w:pPr>
        <w:pStyle w:val="4"/>
        <w:widowControl/>
        <w:shd w:val="clear" w:color="auto" w:fill="FFFFFF"/>
        <w:spacing w:beforeAutospacing="0" w:afterAutospacing="0" w:line="560" w:lineRule="atLeast"/>
        <w:ind w:firstLine="640"/>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Autospacing="0" w:line="5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为有效防控新型冠状病毒传播，保障新冠疫情期间公开招聘考试工作顺利进行，根据国家、省、州应对新冠肺炎疫情防控相关规定，结合当前疫情形势和我单位实际，特制订《黔西南州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考试防疫方案》（以下简称《方案》）。</w:t>
      </w:r>
    </w:p>
    <w:p>
      <w:pPr>
        <w:pStyle w:val="4"/>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一、组织保障</w:t>
      </w:r>
    </w:p>
    <w:p>
      <w:pPr>
        <w:pStyle w:val="4"/>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_GB2312" w:hAnsi="仿宋_GB2312" w:eastAsia="仿宋_GB2312" w:cs="仿宋_GB2312"/>
          <w:sz w:val="32"/>
          <w:szCs w:val="32"/>
        </w:rPr>
        <w:t>本次公开招聘防疫工作由黔西南州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应对新型冠状病毒感染的肺炎疫情防控工作领导小组负责统筹开展公开招聘防疫工作，领导小组下设办公室，负责统筹组织公开招聘疫情防控日常工作。</w:t>
      </w:r>
    </w:p>
    <w:p>
      <w:pPr>
        <w:pStyle w:val="4"/>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重点环节管理</w:t>
      </w:r>
    </w:p>
    <w:p>
      <w:pPr>
        <w:pStyle w:val="4"/>
        <w:widowControl/>
        <w:shd w:val="clear" w:color="auto" w:fill="FFFFFF"/>
        <w:spacing w:beforeAutospacing="0" w:afterAutospacing="0" w:line="560" w:lineRule="atLeast"/>
        <w:ind w:left="-143" w:leftChars="-68" w:firstLine="630" w:firstLineChars="196"/>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（一）领取准考证管理</w:t>
      </w:r>
    </w:p>
    <w:p>
      <w:pPr>
        <w:pStyle w:val="4"/>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sz w:val="32"/>
          <w:szCs w:val="32"/>
        </w:rPr>
        <w:t>准考证必须由考生本人亲自领取，考生需佩戴口罩，经体温测量正常并符合下述相应要求后方可</w:t>
      </w:r>
      <w:r>
        <w:rPr>
          <w:rFonts w:hint="eastAsia" w:ascii="仿宋_GB2312" w:hAnsi="仿宋_GB2312" w:eastAsia="仿宋_GB2312" w:cs="仿宋_GB2312"/>
          <w:sz w:val="32"/>
          <w:szCs w:val="32"/>
          <w:lang w:eastAsia="zh-CN"/>
        </w:rPr>
        <w:t>进入单位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1.境外考生</w:t>
      </w:r>
      <w:bookmarkStart w:id="0" w:name="_GoBack"/>
      <w:bookmarkEnd w:id="0"/>
    </w:p>
    <w:p>
      <w:pPr>
        <w:pStyle w:val="4"/>
        <w:widowControl/>
        <w:shd w:val="clear" w:color="auto" w:fill="FFFFFF"/>
        <w:spacing w:beforeAutospacing="0" w:afterAutospacing="0" w:line="560" w:lineRule="atLeast"/>
        <w:ind w:firstLine="64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仿宋_GB2312" w:eastAsia="仿宋_GB2312" w:cs="仿宋_GB2312"/>
          <w:sz w:val="32"/>
          <w:szCs w:val="32"/>
        </w:rPr>
        <w:t>入境来黔（返黔）考生要主动向街道、社区报备，采取相应防控措施。入境后在省外或我省隔离满14天，且在我省核酸检测阴性者方可到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2.省外考生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（1）考前14天内有疫情高风险区行踪（根据考试时期国家疫情防控调整地域为准）来黔（返黔）考生，入黔后应进行核酸检测，阴性者，还需进行14天居家自我观察。持有贵州健康码绿码且体温正常方可到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（2）考前14天内有疫情中风险区行踪（根据考试时期国家疫情防控调整地域为准）来黔（返黔）考生，持有贵州健康码绿码的，且14天内有合法核酸阴性检测报告者，可直接凭核酸监测报告或证明且体温正常可到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（3）考前14天内有疫情低风险区行踪（根据考试时期国家疫情防控调整地域为准）来黔（返黔）考生，持有贵州健康码绿码且体温正常的，可到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3.省内考生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省内考生持绿码可到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凡是不符合上述相应要求的考生，不予发放准考证，并取消考试资格。</w:t>
      </w:r>
    </w:p>
    <w:p>
      <w:pPr>
        <w:pStyle w:val="4"/>
        <w:widowControl/>
        <w:shd w:val="clear" w:color="auto" w:fill="FFFFFF"/>
        <w:spacing w:beforeAutospacing="0" w:afterAutospacing="0" w:line="560" w:lineRule="atLeast"/>
        <w:ind w:firstLine="321" w:firstLineChars="100"/>
        <w:rPr>
          <w:rFonts w:hint="eastAsia" w:ascii="楷体_GB2312" w:hAnsi="楷体_GB2312" w:eastAsia="楷体_GB2312" w:cs="楷体_GB2312"/>
          <w:b/>
          <w:color w:val="000000" w:themeColor="text1"/>
          <w:sz w:val="21"/>
          <w:szCs w:val="21"/>
          <w14:textFill>
            <w14:solidFill>
              <w14:schemeClr w14:val="tx1"/>
            </w14:solidFill>
          </w14:textFill>
        </w:rPr>
      </w:pPr>
      <w:r>
        <w:rPr>
          <w:rFonts w:hint="eastAsia" w:ascii="楷体_GB2312" w:hAnsi="楷体_GB2312" w:eastAsia="楷体_GB2312" w:cs="楷体_GB2312"/>
          <w:b/>
          <w:color w:val="000000" w:themeColor="text1"/>
          <w:sz w:val="32"/>
          <w:szCs w:val="32"/>
          <w:shd w:val="clear" w:color="auto" w:fill="FFFFFF"/>
          <w14:textFill>
            <w14:solidFill>
              <w14:schemeClr w14:val="tx1"/>
            </w14:solidFill>
          </w14:textFill>
        </w:rPr>
        <w:t>（二）笔试考场管理</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3.考点楼梯管理。</w:t>
      </w:r>
      <w:r>
        <w:rPr>
          <w:rFonts w:hint="eastAsia" w:ascii="仿宋_GB2312" w:hAnsi="仿宋_GB2312" w:eastAsia="仿宋_GB2312" w:cs="仿宋_GB2312"/>
          <w:sz w:val="32"/>
          <w:szCs w:val="32"/>
        </w:rPr>
        <w:t>考试前后必须对楼梯进行清洁消毒，楼梯间相应位置备避污纸（抽纸）、垃圾篓。</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所有考务工作人员必须佩戴外科口罩和乳胶手套，服从现场管理人员有关防控方面的安排、调度。</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（三）面试管理</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安排人员全程值守，配备测温仪、水银温度计、速干手消毒剂、贵州健康码二维码等。面试考生进入确认现场必须佩戴口罩，凭有效居民身份证和准考证并通过体温检测、贵州健康码检查合格后方可进入考场。</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面试考场必须进行全面清洁消毒，进入考场考试全程必须佩戴口罩，每位面试考生与面试考官间隔需在1米以上，保持考场区域通风顺畅。现场准备速干手消毒剂。</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考官和工作人员全程均应佩戴口罩，与面试考生保持社交距离，面试工作人员需佩戴乳胶手套，保持社交距离，避免人员聚集。</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（四）体检管理</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pStyle w:val="4"/>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（一）考生防控准备</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所有考生应根据当前防控要求做好相应准备，确保考试（笔试、面试、体检，下同）当天能顺利参加，因不符合防控要求不能参加考试的考生自行承担后果。</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（二）考前其他相关要求</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1.请各位考生在领取准考证、进入笔试、面试、体检各环节之前，减少到人员密集的公共场所活动，尽量减少外出活动，勿前往新冠肺炎正在流行的地区，减少走亲访友和聚餐，尽量在家休息。</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考生报名前14天个人情况反馈表》，并和报名表一并提交。</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3.考生在参加笔试前14天进行个人体温（2次/天）监测，如出现发热（≥37.3°C）、干咳、乏力、鼻塞、流涕、咽痛、腹泻等症状，请及时与黔西南州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联系，取消考试资格，退回报名费用。</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4.考生在面试、体检环节前14天进行个人体温（2次/天）监测，如出现发热（≥37.3°C）、干咳、乏力、鼻塞、流涕、咽痛、腹泻等症状，暂缓另行安排时间。</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5.考生必须如实告知以上个人情况，如有隐瞒后果自负。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4"/>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（一）招考任何环节发现健康码异常或体温异常的考生，立即就地隔离，拨打120电话送至定点医疗机构就诊。</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pStyle w:val="4"/>
        <w:widowControl/>
        <w:shd w:val="clear" w:color="auto" w:fill="FFFFFF"/>
        <w:spacing w:beforeAutospacing="0" w:afterAutospacing="0" w:line="560" w:lineRule="atLeast"/>
        <w:ind w:firstLine="640" w:firstLineChars="200"/>
        <w:rPr>
          <w:rFonts w:ascii="仿宋" w:hAnsi="仿宋" w:eastAsia="仿宋" w:cs="仿宋"/>
          <w:bCs/>
          <w:color w:val="000000" w:themeColor="text1"/>
          <w:sz w:val="21"/>
          <w:szCs w:val="21"/>
          <w14:textFill>
            <w14:solidFill>
              <w14:schemeClr w14:val="tx1"/>
            </w14:solidFill>
          </w14:textFill>
        </w:rPr>
      </w:pPr>
      <w:r>
        <w:rPr>
          <w:rFonts w:hint="eastAsia" w:ascii="仿宋_GB2312" w:hAnsi="仿宋_GB2312" w:eastAsia="仿宋_GB2312" w:cs="仿宋_GB2312"/>
          <w:sz w:val="32"/>
          <w:szCs w:val="32"/>
        </w:rPr>
        <w:t>本《方案》由黔西南州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公开招聘工作领导小组办公室负责解释，未尽事宜由黔西南州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公开招聘工作领导小组办公室负责完善落实。</w:t>
      </w:r>
    </w:p>
    <w:p>
      <w:pPr>
        <w:rPr>
          <w:rFonts w:ascii="仿宋" w:hAnsi="仿宋" w:eastAsia="仿宋" w:cs="仿宋"/>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E8F4AC5"/>
    <w:rsid w:val="2B9F5ABD"/>
    <w:rsid w:val="3CB63577"/>
    <w:rsid w:val="42880ED7"/>
    <w:rsid w:val="4F734A9C"/>
    <w:rsid w:val="526B4A23"/>
    <w:rsid w:val="7670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5</TotalTime>
  <ScaleCrop>false</ScaleCrop>
  <LinksUpToDate>false</LinksUpToDate>
  <CharactersWithSpaces>2319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Xxg</cp:lastModifiedBy>
  <cp:lastPrinted>2020-08-17T01:15:43Z</cp:lastPrinted>
  <dcterms:modified xsi:type="dcterms:W3CDTF">2020-08-17T01:17:06Z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