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黔东南州2020年各县（市）公开招聘事业单位工作人员考试新冠肺炎疫情防控要求</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凡报名参加黔东南州2020年各县（市）公开招聘事业单位工作人员考试的考生，须严格遵守黔东南州2020年各县（市）公开招聘事业单位工作人员考试新冠肺炎疫情防控要求。考生报名考试时应仔细阅读实施方案、防控要求、温馨提示等内容并签署《黔东南州各县（市）公开招聘事业单位2020年新冠肺炎防控个人承诺书》和《新冠肺炎疫情防控健康状况排查登记表》，承诺已知悉告知事项和防疫要求，自愿承担因不实承诺应承担的相关责任、接受相应处理。考试全过程，考生应自觉接受工作人员检查，如实报告个人情况，主动出示考试当天的本人“贵州健康码”和“通信大数据行程卡”绿码。凡隐瞒或谎报旅居史、接触史、健康状况等疫情防控重点信息，不配合工作人员进行防疫检测、询问、排查、送诊等造成严重后果的，责任由考生自负，同时取消其相应考试资格，并按相关违纪违规处理规定处理。如有违法情况的，将依法追究其法律责任。</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rPr>
        <w:t>一、考生入场检测规定</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考生须佩戴一次性使用医用口罩持考试当天的本人“贵州健康码”和“通信大数据行程卡”绿码并经工作人员检测体温正常可以参加考试。考生入场检测时和进入考点后，均须保持安全距离，不得扎堆聚集。入场检测具体规定如下：</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（一）“贵州健康码”和“通信大数据行程卡”为绿码且体温正常（低于37.3℃）的考生可以参加考试。</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二）体温≥37.3℃的考生，须立即安排进入临时隔离检查点，间隔15分钟后，由现场医务人员使用水银体温计进行体温复测，经复测体温正常（低于37.3℃）的，可以参加考试。经复测体温仍≥37.3℃的，不得进入考点参加考试。</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（三）未佩戴一次性使用医用口罩的考生不得进入考点参加考试。</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rPr>
        <w:t>二、疫情防控重要提示</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（一）根据贵州省最新疫情防控要求，对跨地区入黔人员的防疫要求如下：</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1.14天内境外来的人员、仍处于康复或隔离期的病例、无症状感染者、密切接触者不得进入考点参加考试。</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2.14天内有中高风险等级地区旅居史的人员，到达我省时持有外省7日内核酸检测阴性证明或能够出示包含核酸检测阴性信息的健康通行码“绿码”，到达我省后再次进行核酸检测，检测结果阴性，在测温正常且做好个人防护的前提下可以参加考试。</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3.14天内有发热，咳嗽等症状的人员，须持核酸检测阴性证明，发热、咳嗽等症状已经消失且考试当天贵州健康码为绿码、入场体温检测正常（低于37.3℃）可以参加考试。</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4.低风险地区来黔人员，考试当天贵州健康码为绿码且入场体温检测正常（低于37.3℃）可以参加考试。</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5.为避免考生到达我省后14天内所旅居地区调整为中高风险等级，建议考生到达我省前,在当地进行核酸检测。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考试当天，经现场医务人员评估有可疑症状的考生，应配合工作人员按卫生健康部门要求到相应医院就诊，不得进入考点参加考试。</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（三）考生应自备一次性使用医用口罩，进入考场前除核验身份时，须全程佩戴，做好个人防护。未按要求佩戴口罩的考生，不得进入考点考场。考生进入考场后，可自主决定是否佩戴一次性使用医用口罩。</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四）开考前120分钟，考生即可开始接受检测进入考点，但不能进入考场。考生应尽早到达考点，在考点入场检测处，要提前调出当天本人“贵州健康码”和“通信大数据行程卡”绿码，做好入场扫码和体温检测准备，确保入场时间充足、秩序良好。</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五）除考生和工作人员外，无关人员一律不得进入考点。除考试相关公务车辆和工作人员车辆外，社会车辆不得进入考点。考生请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的个人防护准备。</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（六）考生开考前要在考点入场检测处进行体温检测和扫码检查。</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（七）考试结束，考生要按指令有序离场，不得拥挤扎堆，保持适当安全距离。废弃口罩应自行带走或放到指定垃圾桶，不得随意丢弃。</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638" w:leftChars="304"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（八）考生须严格遵守贵州省新冠肺炎疫情防控等相关要求。（九）贵州健康码使用咨询电话：9610096（省外需拨打0851-9610096）。</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sectPr>
      <w:pgSz w:w="11906" w:h="16838"/>
      <w:pgMar w:top="2098" w:right="1474" w:bottom="1984"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1E646"/>
    <w:multiLevelType w:val="singleLevel"/>
    <w:tmpl w:val="1741E64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1338CB"/>
    <w:rsid w:val="4D2B4451"/>
    <w:rsid w:val="511338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2020-09-02T08:33:00Z</dcterms:created>
  <dc:creator>＆*＆</dc:creator>
  <cp:lastModifiedBy>＆*＆</cp:lastModifiedBy>
  <dcterms:modified xsi:type="dcterms:W3CDTF">2020-09-02T08:37:08Z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