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5" w:rsidRDefault="00022C9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101865" w:rsidRPr="00634D3D" w:rsidRDefault="00137DB8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634D3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新冠肺炎疫情防控个人健康信息</w:t>
      </w:r>
      <w:r w:rsidR="00101865" w:rsidRPr="00634D3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承诺书</w:t>
      </w:r>
    </w:p>
    <w:p w:rsidR="00101865" w:rsidRDefault="00101865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101865" w:rsidRPr="00634D3D" w:rsidRDefault="00101865">
      <w:pPr>
        <w:jc w:val="left"/>
        <w:rPr>
          <w:rFonts w:ascii="仿宋" w:eastAsia="仿宋" w:hAnsi="仿宋" w:cs="仿宋_GB2312"/>
          <w:sz w:val="32"/>
          <w:szCs w:val="32"/>
        </w:rPr>
      </w:pPr>
      <w:r w:rsidRPr="00F952DA">
        <w:rPr>
          <w:rFonts w:ascii="仿宋" w:eastAsia="仿宋" w:hAnsi="仿宋" w:cs="仿宋_GB2312" w:hint="eastAsia"/>
          <w:b/>
          <w:sz w:val="32"/>
          <w:szCs w:val="32"/>
          <w:u w:val="single"/>
        </w:rPr>
        <w:t>正安县</w:t>
      </w:r>
      <w:r w:rsidR="00137DB8" w:rsidRPr="00F952DA">
        <w:rPr>
          <w:rFonts w:ascii="仿宋" w:eastAsia="仿宋" w:hAnsi="仿宋" w:cs="仿宋_GB2312" w:hint="eastAsia"/>
          <w:b/>
          <w:sz w:val="32"/>
          <w:szCs w:val="32"/>
          <w:u w:val="single"/>
        </w:rPr>
        <w:t>公安局</w:t>
      </w:r>
      <w:r w:rsidRPr="00634D3D">
        <w:rPr>
          <w:rFonts w:ascii="仿宋" w:eastAsia="仿宋" w:hAnsi="仿宋" w:cs="仿宋_GB2312" w:hint="eastAsia"/>
          <w:sz w:val="32"/>
          <w:szCs w:val="32"/>
        </w:rPr>
        <w:t>：</w:t>
      </w:r>
    </w:p>
    <w:p w:rsidR="00137DB8" w:rsidRPr="00634D3D" w:rsidRDefault="00101865">
      <w:pPr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 w:rsidRPr="00634D3D">
        <w:rPr>
          <w:rFonts w:ascii="仿宋" w:eastAsia="仿宋" w:hAnsi="仿宋" w:cs="仿宋_GB2312" w:hint="eastAsia"/>
          <w:sz w:val="32"/>
          <w:szCs w:val="32"/>
        </w:rPr>
        <w:t>本人姓名：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  </w:t>
      </w:r>
      <w:r w:rsidRPr="00634D3D">
        <w:rPr>
          <w:rFonts w:ascii="仿宋" w:eastAsia="仿宋" w:hAnsi="仿宋" w:cs="仿宋_GB2312" w:hint="eastAsia"/>
          <w:sz w:val="32"/>
          <w:szCs w:val="32"/>
        </w:rPr>
        <w:t>，身份证号：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            </w:t>
      </w:r>
    </w:p>
    <w:p w:rsidR="00101865" w:rsidRPr="00634D3D" w:rsidRDefault="00101865" w:rsidP="00137DB8">
      <w:pPr>
        <w:rPr>
          <w:rFonts w:ascii="仿宋" w:eastAsia="仿宋" w:hAnsi="仿宋" w:cs="仿宋"/>
          <w:sz w:val="32"/>
          <w:szCs w:val="32"/>
        </w:rPr>
      </w:pPr>
      <w:r w:rsidRPr="00634D3D">
        <w:rPr>
          <w:rFonts w:ascii="仿宋" w:eastAsia="仿宋" w:hAnsi="仿宋" w:cs="仿宋_GB2312" w:hint="eastAsia"/>
          <w:sz w:val="32"/>
          <w:szCs w:val="32"/>
        </w:rPr>
        <w:t>联系电话：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     </w:t>
      </w:r>
      <w:r w:rsidRPr="00634D3D">
        <w:rPr>
          <w:rFonts w:ascii="仿宋" w:eastAsia="仿宋" w:hAnsi="仿宋" w:cs="仿宋_GB2312"/>
          <w:sz w:val="32"/>
          <w:szCs w:val="32"/>
        </w:rPr>
        <w:t>,</w:t>
      </w:r>
      <w:r w:rsidRPr="00634D3D">
        <w:rPr>
          <w:rFonts w:ascii="仿宋" w:eastAsia="仿宋" w:hAnsi="仿宋" w:cs="仿宋_GB2312" w:hint="eastAsia"/>
          <w:sz w:val="32"/>
          <w:szCs w:val="32"/>
        </w:rPr>
        <w:t>现详细居住地址：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           </w:t>
      </w:r>
      <w:r w:rsidR="00954DD5" w:rsidRPr="00634D3D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</w:t>
      </w:r>
      <w:r w:rsidRPr="00634D3D">
        <w:rPr>
          <w:rFonts w:ascii="仿宋" w:eastAsia="仿宋" w:hAnsi="仿宋" w:cs="仿宋_GB2312" w:hint="eastAsia"/>
          <w:sz w:val="32"/>
          <w:szCs w:val="32"/>
        </w:rPr>
        <w:t>，本人从</w:t>
      </w:r>
      <w:r w:rsidRPr="00634D3D">
        <w:rPr>
          <w:rFonts w:ascii="仿宋" w:eastAsia="仿宋" w:hAnsi="仿宋" w:cs="仿宋_GB2312"/>
          <w:sz w:val="32"/>
          <w:szCs w:val="32"/>
        </w:rPr>
        <w:t>2020</w:t>
      </w:r>
      <w:r w:rsidRPr="00634D3D">
        <w:rPr>
          <w:rFonts w:ascii="仿宋" w:eastAsia="仿宋" w:hAnsi="仿宋" w:cs="仿宋_GB2312" w:hint="eastAsia"/>
          <w:sz w:val="32"/>
          <w:szCs w:val="32"/>
        </w:rPr>
        <w:t>年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634D3D">
        <w:rPr>
          <w:rFonts w:ascii="仿宋" w:eastAsia="仿宋" w:hAnsi="仿宋" w:cs="仿宋_GB2312" w:hint="eastAsia"/>
          <w:sz w:val="32"/>
          <w:szCs w:val="32"/>
        </w:rPr>
        <w:t>月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634D3D">
        <w:rPr>
          <w:rFonts w:ascii="仿宋" w:eastAsia="仿宋" w:hAnsi="仿宋" w:cs="仿宋_GB2312" w:hint="eastAsia"/>
          <w:sz w:val="32"/>
          <w:szCs w:val="32"/>
        </w:rPr>
        <w:t>日起</w:t>
      </w:r>
      <w:r w:rsidRPr="00634D3D">
        <w:rPr>
          <w:rFonts w:ascii="仿宋" w:eastAsia="仿宋" w:hAnsi="仿宋" w:cs="仿宋_GB2312"/>
          <w:sz w:val="32"/>
          <w:szCs w:val="32"/>
        </w:rPr>
        <w:t>14</w:t>
      </w:r>
      <w:r w:rsidRPr="00634D3D">
        <w:rPr>
          <w:rFonts w:ascii="仿宋" w:eastAsia="仿宋" w:hAnsi="仿宋" w:cs="仿宋_GB2312" w:hint="eastAsia"/>
          <w:sz w:val="32"/>
          <w:szCs w:val="32"/>
        </w:rPr>
        <w:t>天内无现居住地外出旅居史（详见《考生资格审查及初次测试前</w:t>
      </w:r>
      <w:r w:rsidRPr="00634D3D">
        <w:rPr>
          <w:rFonts w:ascii="仿宋" w:eastAsia="仿宋" w:hAnsi="仿宋" w:cs="仿宋_GB2312"/>
          <w:sz w:val="32"/>
          <w:szCs w:val="32"/>
        </w:rPr>
        <w:t>14</w:t>
      </w:r>
      <w:r w:rsidRPr="00634D3D">
        <w:rPr>
          <w:rFonts w:ascii="仿宋" w:eastAsia="仿宋" w:hAnsi="仿宋" w:cs="仿宋_GB2312" w:hint="eastAsia"/>
          <w:sz w:val="32"/>
          <w:szCs w:val="32"/>
        </w:rPr>
        <w:t>天的个人情况反馈表》），现本人无发烧、咳嗽、乏力等不适症状（详见《个人健康状况登记表》）。本人承诺：上述情况及《个人健康状况登记表》</w:t>
      </w:r>
      <w:r w:rsidR="00566A8B" w:rsidRPr="00634D3D">
        <w:rPr>
          <w:rFonts w:ascii="仿宋" w:eastAsia="仿宋" w:hAnsi="仿宋" w:cs="仿宋_GB2312" w:hint="eastAsia"/>
          <w:sz w:val="32"/>
          <w:szCs w:val="32"/>
        </w:rPr>
        <w:t>、《考生考试前14天的个人情况反馈表人》</w:t>
      </w:r>
      <w:r w:rsidRPr="00634D3D">
        <w:rPr>
          <w:rFonts w:ascii="仿宋" w:eastAsia="仿宋" w:hAnsi="仿宋" w:cs="仿宋_GB2312" w:hint="eastAsia"/>
          <w:sz w:val="32"/>
          <w:szCs w:val="32"/>
        </w:rPr>
        <w:t>内容属实，若因本人隐瞒真实情况造成所有后果，均由本人负责！</w:t>
      </w:r>
      <w:r w:rsidRPr="00634D3D">
        <w:rPr>
          <w:rFonts w:ascii="仿宋" w:eastAsia="仿宋" w:hAnsi="仿宋" w:cs="仿宋" w:hint="eastAsia"/>
          <w:sz w:val="32"/>
          <w:szCs w:val="32"/>
        </w:rPr>
        <w:t>（请手写并签名）</w:t>
      </w:r>
      <w:r w:rsidRPr="00634D3D">
        <w:rPr>
          <w:rFonts w:ascii="仿宋" w:eastAsia="仿宋" w:hAnsi="仿宋" w:cs="仿宋_GB2312"/>
          <w:sz w:val="32"/>
          <w:szCs w:val="32"/>
        </w:rPr>
        <w:t xml:space="preserve">        </w:t>
      </w:r>
    </w:p>
    <w:p w:rsidR="00101865" w:rsidRPr="00634D3D" w:rsidRDefault="001018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34D3D">
        <w:rPr>
          <w:rFonts w:ascii="仿宋" w:eastAsia="仿宋" w:hAnsi="仿宋" w:cs="仿宋" w:hint="eastAsia"/>
          <w:sz w:val="32"/>
          <w:szCs w:val="32"/>
        </w:rPr>
        <w:t>附件：</w:t>
      </w:r>
      <w:r w:rsidRPr="00634D3D">
        <w:rPr>
          <w:rFonts w:ascii="仿宋" w:eastAsia="仿宋" w:hAnsi="仿宋" w:cs="仿宋"/>
          <w:sz w:val="32"/>
          <w:szCs w:val="32"/>
        </w:rPr>
        <w:t>2-1.</w:t>
      </w:r>
      <w:r w:rsidRPr="00634D3D">
        <w:rPr>
          <w:rFonts w:ascii="仿宋" w:eastAsia="仿宋" w:hAnsi="仿宋" w:cs="仿宋" w:hint="eastAsia"/>
          <w:sz w:val="32"/>
          <w:szCs w:val="32"/>
        </w:rPr>
        <w:t>个人健康状况登记表</w:t>
      </w:r>
    </w:p>
    <w:p w:rsidR="00101865" w:rsidRPr="00634D3D" w:rsidRDefault="00101865">
      <w:pPr>
        <w:ind w:leftChars="760" w:left="2236" w:hangingChars="200" w:hanging="640"/>
        <w:rPr>
          <w:rFonts w:ascii="仿宋" w:eastAsia="仿宋" w:hAnsi="仿宋" w:cs="仿宋_GB2312"/>
          <w:sz w:val="32"/>
          <w:szCs w:val="32"/>
        </w:rPr>
      </w:pPr>
      <w:r w:rsidRPr="00634D3D">
        <w:rPr>
          <w:rFonts w:ascii="仿宋" w:eastAsia="仿宋" w:hAnsi="仿宋" w:cs="仿宋"/>
          <w:sz w:val="32"/>
          <w:szCs w:val="32"/>
        </w:rPr>
        <w:t>2-2.</w:t>
      </w:r>
      <w:r w:rsidRPr="00634D3D">
        <w:rPr>
          <w:rFonts w:ascii="仿宋" w:eastAsia="仿宋" w:hAnsi="仿宋" w:cs="仿宋" w:hint="eastAsia"/>
          <w:sz w:val="32"/>
          <w:szCs w:val="32"/>
        </w:rPr>
        <w:t>考生面试前</w:t>
      </w:r>
      <w:r w:rsidRPr="00634D3D">
        <w:rPr>
          <w:rFonts w:ascii="仿宋" w:eastAsia="仿宋" w:hAnsi="仿宋" w:cs="仿宋"/>
          <w:sz w:val="32"/>
          <w:szCs w:val="32"/>
        </w:rPr>
        <w:t>14</w:t>
      </w:r>
      <w:r w:rsidRPr="00634D3D">
        <w:rPr>
          <w:rFonts w:ascii="仿宋" w:eastAsia="仿宋" w:hAnsi="仿宋" w:cs="仿宋" w:hint="eastAsia"/>
          <w:sz w:val="32"/>
          <w:szCs w:val="32"/>
        </w:rPr>
        <w:t>天的个人情况反馈表</w:t>
      </w:r>
      <w:r w:rsidRPr="00634D3D">
        <w:rPr>
          <w:rFonts w:ascii="仿宋" w:eastAsia="仿宋" w:hAnsi="仿宋" w:cs="仿宋"/>
          <w:sz w:val="32"/>
          <w:szCs w:val="32"/>
        </w:rPr>
        <w:t xml:space="preserve">          </w:t>
      </w:r>
      <w:r w:rsidRPr="00634D3D">
        <w:rPr>
          <w:rFonts w:ascii="仿宋" w:eastAsia="仿宋" w:hAnsi="仿宋" w:cs="仿宋_GB2312"/>
          <w:sz w:val="32"/>
          <w:szCs w:val="32"/>
        </w:rPr>
        <w:t xml:space="preserve">          </w:t>
      </w:r>
    </w:p>
    <w:p w:rsidR="00101865" w:rsidRPr="00634D3D" w:rsidRDefault="00101865">
      <w:pPr>
        <w:bidi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</w:p>
    <w:p w:rsidR="00101865" w:rsidRPr="00634D3D" w:rsidRDefault="00101865">
      <w:pPr>
        <w:bidi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634D3D">
        <w:rPr>
          <w:rFonts w:ascii="仿宋" w:eastAsia="仿宋" w:hAnsi="仿宋" w:cs="仿宋_GB2312"/>
          <w:sz w:val="32"/>
          <w:szCs w:val="32"/>
        </w:rPr>
        <w:t xml:space="preserve">                                                                            </w:t>
      </w:r>
      <w:r w:rsidRPr="00634D3D">
        <w:rPr>
          <w:rFonts w:ascii="仿宋" w:eastAsia="仿宋" w:hAnsi="仿宋" w:cs="仿宋_GB2312" w:hint="eastAsia"/>
          <w:sz w:val="32"/>
          <w:szCs w:val="32"/>
        </w:rPr>
        <w:t>承诺人：</w:t>
      </w:r>
      <w:r w:rsidRPr="00634D3D">
        <w:rPr>
          <w:rFonts w:ascii="仿宋" w:eastAsia="仿宋" w:hAnsi="仿宋" w:cs="仿宋_GB2312"/>
          <w:sz w:val="32"/>
          <w:szCs w:val="32"/>
        </w:rPr>
        <w:t xml:space="preserve">     </w:t>
      </w:r>
    </w:p>
    <w:p w:rsidR="00101865" w:rsidRPr="00634D3D" w:rsidRDefault="00101865" w:rsidP="00954DD5">
      <w:pPr>
        <w:ind w:firstLineChars="1300" w:firstLine="4160"/>
        <w:rPr>
          <w:rFonts w:ascii="仿宋" w:eastAsia="仿宋" w:hAnsi="仿宋" w:cs="仿宋"/>
          <w:sz w:val="32"/>
          <w:szCs w:val="32"/>
        </w:rPr>
        <w:sectPr w:rsidR="00101865" w:rsidRPr="00634D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 </w:t>
      </w:r>
      <w:r w:rsidRPr="00634D3D">
        <w:rPr>
          <w:rFonts w:ascii="仿宋" w:eastAsia="仿宋" w:hAnsi="仿宋" w:cs="仿宋_GB2312" w:hint="eastAsia"/>
          <w:sz w:val="32"/>
          <w:szCs w:val="32"/>
        </w:rPr>
        <w:t>年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 </w:t>
      </w:r>
      <w:r w:rsidRPr="00634D3D">
        <w:rPr>
          <w:rFonts w:ascii="仿宋" w:eastAsia="仿宋" w:hAnsi="仿宋" w:cs="仿宋_GB2312" w:hint="eastAsia"/>
          <w:sz w:val="32"/>
          <w:szCs w:val="32"/>
        </w:rPr>
        <w:t>月</w:t>
      </w:r>
      <w:r w:rsidRPr="00634D3D">
        <w:rPr>
          <w:rFonts w:ascii="仿宋" w:eastAsia="仿宋" w:hAnsi="仿宋" w:cs="仿宋_GB2312"/>
          <w:sz w:val="32"/>
          <w:szCs w:val="32"/>
          <w:u w:val="single"/>
        </w:rPr>
        <w:t xml:space="preserve">     </w:t>
      </w:r>
      <w:r w:rsidRPr="00634D3D">
        <w:rPr>
          <w:rFonts w:ascii="仿宋" w:eastAsia="仿宋" w:hAnsi="仿宋" w:cs="仿宋_GB2312" w:hint="eastAsia"/>
          <w:sz w:val="32"/>
          <w:szCs w:val="32"/>
        </w:rPr>
        <w:t>日</w:t>
      </w:r>
    </w:p>
    <w:p w:rsidR="00101865" w:rsidRDefault="00101865">
      <w:pPr>
        <w:pStyle w:val="4"/>
        <w:spacing w:line="240" w:lineRule="atLeast"/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4"/>
        <w:gridCol w:w="483"/>
        <w:gridCol w:w="1259"/>
        <w:gridCol w:w="469"/>
        <w:gridCol w:w="469"/>
        <w:gridCol w:w="956"/>
        <w:gridCol w:w="1242"/>
        <w:gridCol w:w="1516"/>
        <w:gridCol w:w="542"/>
        <w:gridCol w:w="756"/>
        <w:gridCol w:w="1123"/>
        <w:gridCol w:w="778"/>
        <w:gridCol w:w="498"/>
        <w:gridCol w:w="498"/>
        <w:gridCol w:w="573"/>
        <w:gridCol w:w="511"/>
        <w:gridCol w:w="849"/>
        <w:gridCol w:w="723"/>
        <w:gridCol w:w="723"/>
        <w:gridCol w:w="450"/>
        <w:gridCol w:w="958"/>
      </w:tblGrid>
      <w:tr w:rsidR="00101865" w:rsidRPr="001F4521">
        <w:trPr>
          <w:trHeight w:val="980"/>
        </w:trPr>
        <w:tc>
          <w:tcPr>
            <w:tcW w:w="157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???????"/>
                <w:b/>
                <w:color w:val="000000"/>
                <w:sz w:val="36"/>
                <w:szCs w:val="36"/>
              </w:rPr>
            </w:pPr>
            <w:r w:rsidRPr="00634D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6"/>
                <w:szCs w:val="36"/>
              </w:rPr>
              <w:t>个人健康状况登记表</w:t>
            </w:r>
          </w:p>
        </w:tc>
      </w:tr>
      <w:tr w:rsidR="00101865" w:rsidRPr="001F4521">
        <w:trPr>
          <w:trHeight w:val="618"/>
        </w:trPr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left"/>
              <w:textAlignment w:val="center"/>
              <w:rPr>
                <w:rFonts w:ascii="仿宋" w:eastAsia="仿宋" w:hAnsi="仿宋" w:cs="???????"/>
                <w:b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???????"/>
                <w:b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???????"/>
                <w:b/>
                <w:color w:val="000000"/>
                <w:sz w:val="24"/>
              </w:rPr>
            </w:pPr>
            <w:r w:rsidRPr="00634D3D">
              <w:rPr>
                <w:rFonts w:ascii="仿宋" w:eastAsia="仿宋" w:hAnsi="仿宋" w:cs="???????"/>
                <w:b/>
                <w:color w:val="000000"/>
                <w:kern w:val="0"/>
                <w:sz w:val="24"/>
              </w:rPr>
              <w:t xml:space="preserve">    </w:t>
            </w: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</w:t>
            </w:r>
            <w:r w:rsidRPr="00634D3D">
              <w:rPr>
                <w:rFonts w:ascii="仿宋" w:eastAsia="仿宋" w:hAnsi="仿宋" w:cs="???????"/>
                <w:b/>
                <w:color w:val="000000"/>
                <w:kern w:val="0"/>
                <w:sz w:val="24"/>
              </w:rPr>
              <w:t xml:space="preserve">      </w:t>
            </w: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月</w:t>
            </w:r>
            <w:r w:rsidRPr="00634D3D">
              <w:rPr>
                <w:rFonts w:ascii="仿宋" w:eastAsia="仿宋" w:hAnsi="仿宋" w:cs="???????"/>
                <w:b/>
                <w:color w:val="000000"/>
                <w:kern w:val="0"/>
                <w:sz w:val="24"/>
              </w:rPr>
              <w:t xml:space="preserve">      </w:t>
            </w: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634D3D">
            <w:pPr>
              <w:jc w:val="center"/>
              <w:rPr>
                <w:rFonts w:ascii="仿宋" w:eastAsia="仿宋" w:hAnsi="仿宋" w:cs="???????"/>
                <w:b/>
                <w:color w:val="000000"/>
                <w:sz w:val="24"/>
              </w:rPr>
            </w:pPr>
            <w:r>
              <w:rPr>
                <w:rFonts w:ascii="仿宋" w:eastAsia="仿宋" w:hAnsi="仿宋" w:cs="???????" w:hint="eastAsia"/>
                <w:b/>
                <w:color w:val="000000"/>
                <w:sz w:val="24"/>
              </w:rPr>
              <w:t xml:space="preserve">   </w:t>
            </w:r>
            <w:r w:rsidR="00F952DA">
              <w:rPr>
                <w:rFonts w:ascii="仿宋" w:eastAsia="仿宋" w:hAnsi="仿宋" w:cs="???????" w:hint="eastAsia"/>
                <w:b/>
                <w:color w:val="000000"/>
                <w:sz w:val="24"/>
              </w:rPr>
              <w:t xml:space="preserve">    </w:t>
            </w:r>
          </w:p>
        </w:tc>
        <w:tc>
          <w:tcPr>
            <w:tcW w:w="65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left"/>
              <w:textAlignment w:val="center"/>
              <w:rPr>
                <w:rFonts w:ascii="仿宋" w:eastAsia="仿宋" w:hAnsi="仿宋" w:cs="???????"/>
                <w:b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</w:tr>
      <w:tr w:rsidR="00101865" w:rsidRPr="001F4521">
        <w:trPr>
          <w:trHeight w:val="447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联系电话（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24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小时开机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14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天内旅居史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到达贵阳时间</w:t>
            </w:r>
          </w:p>
        </w:tc>
        <w:tc>
          <w:tcPr>
            <w:tcW w:w="6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排查情况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备注（其他信息可详细记录于备注栏）</w:t>
            </w:r>
          </w:p>
        </w:tc>
      </w:tr>
      <w:tr w:rsidR="00101865" w:rsidRPr="001F4521">
        <w:trPr>
          <w:trHeight w:val="330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是（从何省何市返回，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br/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返乡交通方式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: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飞机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/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火车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/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大巴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/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自驾等）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是否新冠肺炎确诊、疑似、无症状感染者或以上人员的密切接触者，如是，具体就诊、隔离情况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954DD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是否曾经接触过来自中高风险</w:t>
            </w:r>
            <w:r w:rsidR="00101865"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的发热伴有呼吸道症状的患者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是否咳嗽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是否发热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体温（℃）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是否有全身无力症状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其它症状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出现症状时间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有症状者近期在何医疗机构就诊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贵州健康码</w:t>
            </w:r>
            <w:r w:rsidRPr="00634D3D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</w:t>
            </w:r>
            <w:r w:rsidRPr="00634D3D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扫描情况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101865" w:rsidRPr="001F4521">
        <w:trPr>
          <w:trHeight w:val="20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:rsidR="00101865" w:rsidRDefault="00101865">
      <w:pPr>
        <w:pStyle w:val="4"/>
        <w:rPr>
          <w:rFonts w:ascii="仿宋" w:eastAsia="仿宋" w:hAnsi="仿宋" w:cs="仿宋"/>
          <w:sz w:val="32"/>
          <w:szCs w:val="32"/>
        </w:rPr>
      </w:pPr>
    </w:p>
    <w:p w:rsidR="00634D3D" w:rsidRPr="00634D3D" w:rsidRDefault="00634D3D" w:rsidP="00634D3D"/>
    <w:tbl>
      <w:tblPr>
        <w:tblW w:w="156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395"/>
        <w:gridCol w:w="1590"/>
        <w:gridCol w:w="2005"/>
        <w:gridCol w:w="2206"/>
        <w:gridCol w:w="1867"/>
        <w:gridCol w:w="2088"/>
        <w:gridCol w:w="2265"/>
        <w:gridCol w:w="1280"/>
      </w:tblGrid>
      <w:tr w:rsidR="00101865" w:rsidRPr="001F4521">
        <w:trPr>
          <w:trHeight w:val="739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D3D" w:rsidRDefault="00634D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40"/>
                <w:szCs w:val="40"/>
              </w:rPr>
            </w:pPr>
          </w:p>
          <w:p w:rsidR="00101865" w:rsidRPr="00634D3D" w:rsidRDefault="0010186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40"/>
                <w:szCs w:val="40"/>
              </w:rPr>
            </w:pPr>
            <w:r w:rsidRPr="00634D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40"/>
                <w:szCs w:val="40"/>
              </w:rPr>
              <w:t>考生面试前</w:t>
            </w:r>
            <w:r w:rsidRPr="00634D3D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40"/>
                <w:szCs w:val="40"/>
              </w:rPr>
              <w:t>14</w:t>
            </w:r>
            <w:r w:rsidRPr="00634D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40"/>
                <w:szCs w:val="40"/>
              </w:rPr>
              <w:t>天的个人情况反馈表</w:t>
            </w:r>
          </w:p>
        </w:tc>
      </w:tr>
      <w:tr w:rsidR="00101865" w:rsidRPr="001F4521">
        <w:trPr>
          <w:trHeight w:val="300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填报时间：</w:t>
            </w:r>
          </w:p>
        </w:tc>
      </w:tr>
      <w:tr w:rsidR="00101865" w:rsidRPr="001F4521" w:rsidTr="00634D3D">
        <w:trPr>
          <w:trHeight w:val="246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所在地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（省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+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市，例如：贵州省贵阳市）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居住地址</w:t>
            </w:r>
          </w:p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（具体到小区）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报名前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  <w:r w:rsidR="00954DD5"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天内本人及家属是否到所在地外特别是中高风险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新冠肺炎流行地区出行史（如有，请填写有关情况）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 w:rsidP="00954DD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报名前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天内本人及家属是否接触到所在地外特别是</w:t>
            </w:r>
            <w:r w:rsidR="00954DD5"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中高风险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新冠肺炎流行地区出行史的人员（如有，请填写有关情况）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本人及家属是否有现有确诊病例、疑似病例接触史（如有，请填写有关情况）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居住小区、现工作单位内是否有新冠肺炎确诊病例、疑似病例（如有，请填写有关情况）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报名前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天内本人及家属是否出现发热（≥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37.3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°</w:t>
            </w:r>
            <w:r w:rsidRPr="00634D3D">
              <w:rPr>
                <w:rFonts w:ascii="仿宋" w:eastAsia="仿宋" w:hAnsi="仿宋" w:cs="宋体"/>
                <w:color w:val="000000"/>
                <w:kern w:val="0"/>
                <w:sz w:val="24"/>
              </w:rPr>
              <w:t>C</w:t>
            </w: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）、干咳、乏力、鼻塞、流涕、咽痛、腹泻等症状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</w:tr>
      <w:tr w:rsidR="00101865" w:rsidRPr="001F4521"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01865" w:rsidRPr="001F4521">
        <w:trPr>
          <w:trHeight w:val="1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01865" w:rsidRPr="001F4521">
        <w:trPr>
          <w:trHeight w:val="27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01865" w:rsidRPr="001F4521">
        <w:trPr>
          <w:trHeight w:val="312"/>
        </w:trPr>
        <w:tc>
          <w:tcPr>
            <w:tcW w:w="156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Pr="00634D3D" w:rsidRDefault="0010186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34D3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本人承诺以上信息真实有效，如因错报、漏报、瞒报所造成的一切后果由本人承担。</w:t>
            </w:r>
          </w:p>
        </w:tc>
      </w:tr>
      <w:tr w:rsidR="00101865" w:rsidRPr="001F4521">
        <w:trPr>
          <w:trHeight w:val="312"/>
        </w:trPr>
        <w:tc>
          <w:tcPr>
            <w:tcW w:w="156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01865" w:rsidRPr="001F4521">
        <w:trPr>
          <w:trHeight w:val="312"/>
        </w:trPr>
        <w:tc>
          <w:tcPr>
            <w:tcW w:w="156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1865" w:rsidRDefault="00101865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101865" w:rsidRDefault="00101865"/>
    <w:p w:rsidR="00101865" w:rsidRDefault="00101865">
      <w:pPr>
        <w:pStyle w:val="4"/>
      </w:pPr>
    </w:p>
    <w:sectPr w:rsidR="00101865" w:rsidSect="005E2457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88" w:rsidRDefault="002A4E88" w:rsidP="00FA5C92">
      <w:r>
        <w:separator/>
      </w:r>
    </w:p>
  </w:endnote>
  <w:endnote w:type="continuationSeparator" w:id="1">
    <w:p w:rsidR="002A4E88" w:rsidRDefault="002A4E88" w:rsidP="00FA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88" w:rsidRDefault="002A4E88" w:rsidP="00FA5C92">
      <w:r>
        <w:separator/>
      </w:r>
    </w:p>
  </w:footnote>
  <w:footnote w:type="continuationSeparator" w:id="1">
    <w:p w:rsidR="002A4E88" w:rsidRDefault="002A4E88" w:rsidP="00FA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160CB2"/>
    <w:rsid w:val="00002FA4"/>
    <w:rsid w:val="00022C90"/>
    <w:rsid w:val="00056098"/>
    <w:rsid w:val="00101865"/>
    <w:rsid w:val="00137DB8"/>
    <w:rsid w:val="0015302B"/>
    <w:rsid w:val="001F4521"/>
    <w:rsid w:val="00220EFA"/>
    <w:rsid w:val="00242B7C"/>
    <w:rsid w:val="002A4E88"/>
    <w:rsid w:val="003128DA"/>
    <w:rsid w:val="0032747F"/>
    <w:rsid w:val="00352F5C"/>
    <w:rsid w:val="00507177"/>
    <w:rsid w:val="00566A8B"/>
    <w:rsid w:val="005B4512"/>
    <w:rsid w:val="005D21D4"/>
    <w:rsid w:val="005E2457"/>
    <w:rsid w:val="00634D3D"/>
    <w:rsid w:val="006A2D8E"/>
    <w:rsid w:val="006F5C28"/>
    <w:rsid w:val="00765810"/>
    <w:rsid w:val="007C13F3"/>
    <w:rsid w:val="00934AA9"/>
    <w:rsid w:val="00954DD5"/>
    <w:rsid w:val="009B21BE"/>
    <w:rsid w:val="009C19F3"/>
    <w:rsid w:val="00BE6580"/>
    <w:rsid w:val="00C31D6D"/>
    <w:rsid w:val="00C709CB"/>
    <w:rsid w:val="00CB27EB"/>
    <w:rsid w:val="00D402CE"/>
    <w:rsid w:val="00F952DA"/>
    <w:rsid w:val="00FA5C92"/>
    <w:rsid w:val="016C6903"/>
    <w:rsid w:val="017B41C0"/>
    <w:rsid w:val="041D4EE8"/>
    <w:rsid w:val="056C5B66"/>
    <w:rsid w:val="05BE13EE"/>
    <w:rsid w:val="088B3770"/>
    <w:rsid w:val="0A084928"/>
    <w:rsid w:val="0C1E025F"/>
    <w:rsid w:val="13783189"/>
    <w:rsid w:val="13AE1D05"/>
    <w:rsid w:val="13E65DEC"/>
    <w:rsid w:val="147A1AA4"/>
    <w:rsid w:val="159F5446"/>
    <w:rsid w:val="15DA1D04"/>
    <w:rsid w:val="16CF60A6"/>
    <w:rsid w:val="17C747D9"/>
    <w:rsid w:val="1A396956"/>
    <w:rsid w:val="1A63068F"/>
    <w:rsid w:val="1A746ABB"/>
    <w:rsid w:val="1CEA74F4"/>
    <w:rsid w:val="1CEF591A"/>
    <w:rsid w:val="1D2E52BF"/>
    <w:rsid w:val="1D60217C"/>
    <w:rsid w:val="1E761746"/>
    <w:rsid w:val="2066198A"/>
    <w:rsid w:val="20BA2B2B"/>
    <w:rsid w:val="25241BC9"/>
    <w:rsid w:val="2909065B"/>
    <w:rsid w:val="309707C9"/>
    <w:rsid w:val="310473E9"/>
    <w:rsid w:val="33B46F59"/>
    <w:rsid w:val="35273DE0"/>
    <w:rsid w:val="3561332B"/>
    <w:rsid w:val="35D243A1"/>
    <w:rsid w:val="35DF0D99"/>
    <w:rsid w:val="378D3FDA"/>
    <w:rsid w:val="3E515706"/>
    <w:rsid w:val="3E7443D9"/>
    <w:rsid w:val="41517098"/>
    <w:rsid w:val="47B327D3"/>
    <w:rsid w:val="48761C50"/>
    <w:rsid w:val="490A3DBF"/>
    <w:rsid w:val="49CC3DCC"/>
    <w:rsid w:val="4BDC38F5"/>
    <w:rsid w:val="4C2875A7"/>
    <w:rsid w:val="4C356D0C"/>
    <w:rsid w:val="4C451E37"/>
    <w:rsid w:val="4C5E541D"/>
    <w:rsid w:val="4DE41757"/>
    <w:rsid w:val="4E7C0C21"/>
    <w:rsid w:val="4EE8749B"/>
    <w:rsid w:val="4F495D85"/>
    <w:rsid w:val="4F656857"/>
    <w:rsid w:val="4F696137"/>
    <w:rsid w:val="4FF5297A"/>
    <w:rsid w:val="50980C82"/>
    <w:rsid w:val="519971BA"/>
    <w:rsid w:val="51A13EA0"/>
    <w:rsid w:val="54D46CA5"/>
    <w:rsid w:val="56E15F01"/>
    <w:rsid w:val="56E265F8"/>
    <w:rsid w:val="57981102"/>
    <w:rsid w:val="587F3A49"/>
    <w:rsid w:val="58C60694"/>
    <w:rsid w:val="59BF7E70"/>
    <w:rsid w:val="59D321D7"/>
    <w:rsid w:val="5A910DFC"/>
    <w:rsid w:val="5A93455F"/>
    <w:rsid w:val="5B5410E2"/>
    <w:rsid w:val="5CDE20F7"/>
    <w:rsid w:val="5D617A82"/>
    <w:rsid w:val="5DC629FA"/>
    <w:rsid w:val="62B01EF5"/>
    <w:rsid w:val="62B43E43"/>
    <w:rsid w:val="62DA667C"/>
    <w:rsid w:val="6392293B"/>
    <w:rsid w:val="64FC2BD2"/>
    <w:rsid w:val="653F0EB5"/>
    <w:rsid w:val="677D0E74"/>
    <w:rsid w:val="6A312578"/>
    <w:rsid w:val="6A686ED7"/>
    <w:rsid w:val="6AA442E3"/>
    <w:rsid w:val="6AEB6A5D"/>
    <w:rsid w:val="6BFC620D"/>
    <w:rsid w:val="6CEE29AA"/>
    <w:rsid w:val="6D7A62EE"/>
    <w:rsid w:val="6DD962AC"/>
    <w:rsid w:val="6E160CB2"/>
    <w:rsid w:val="6E6E5DD2"/>
    <w:rsid w:val="6E701B13"/>
    <w:rsid w:val="70A3293D"/>
    <w:rsid w:val="71203C0E"/>
    <w:rsid w:val="712D0F10"/>
    <w:rsid w:val="7143715D"/>
    <w:rsid w:val="717B2BD5"/>
    <w:rsid w:val="723D4C15"/>
    <w:rsid w:val="728B3C09"/>
    <w:rsid w:val="747057CA"/>
    <w:rsid w:val="77280C34"/>
    <w:rsid w:val="781B7B48"/>
    <w:rsid w:val="79E92BDE"/>
    <w:rsid w:val="7CAF090F"/>
    <w:rsid w:val="7F65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4"/>
    <w:qFormat/>
    <w:rsid w:val="005E2457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E2457"/>
    <w:pPr>
      <w:keepNext/>
      <w:keepLines/>
      <w:tabs>
        <w:tab w:val="left" w:pos="567"/>
      </w:tabs>
      <w:spacing w:before="260" w:after="260" w:line="416" w:lineRule="auto"/>
      <w:ind w:left="567" w:hanging="567"/>
      <w:outlineLvl w:val="1"/>
    </w:pPr>
    <w:rPr>
      <w:rFonts w:eastAsia="黑体"/>
      <w:sz w:val="30"/>
      <w:szCs w:val="30"/>
    </w:rPr>
  </w:style>
  <w:style w:type="paragraph" w:styleId="4">
    <w:name w:val="heading 4"/>
    <w:basedOn w:val="a"/>
    <w:next w:val="a"/>
    <w:link w:val="4Char"/>
    <w:uiPriority w:val="99"/>
    <w:qFormat/>
    <w:rsid w:val="005E245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C709CB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C709CB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uiPriority w:val="99"/>
    <w:rsid w:val="005E2457"/>
    <w:rPr>
      <w:rFonts w:ascii="宋体" w:hAnsi="Courier New" w:cs="宋体"/>
      <w:sz w:val="20"/>
      <w:szCs w:val="20"/>
    </w:rPr>
  </w:style>
  <w:style w:type="character" w:customStyle="1" w:styleId="Char">
    <w:name w:val="纯文本 Char"/>
    <w:basedOn w:val="a0"/>
    <w:link w:val="a3"/>
    <w:uiPriority w:val="99"/>
    <w:semiHidden/>
    <w:locked/>
    <w:rsid w:val="00C709CB"/>
    <w:rPr>
      <w:rFonts w:ascii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locked/>
    <w:rsid w:val="00FA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5C92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locked/>
    <w:rsid w:val="00FA5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5C9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Jution</cp:lastModifiedBy>
  <cp:revision>9</cp:revision>
  <cp:lastPrinted>2020-06-12T05:20:00Z</cp:lastPrinted>
  <dcterms:created xsi:type="dcterms:W3CDTF">2020-10-15T08:57:00Z</dcterms:created>
  <dcterms:modified xsi:type="dcterms:W3CDTF">2020-10-16T08:18:00Z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