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: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贵阳市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2020年招录公务员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人民警察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）审查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材料准备清单</w:t>
      </w:r>
    </w:p>
    <w:p>
      <w:pPr>
        <w:spacing w:line="579" w:lineRule="exact"/>
        <w:ind w:firstLine="656" w:firstLineChars="200"/>
        <w:jc w:val="left"/>
        <w:rPr>
          <w:rFonts w:hint="eastAsia" w:ascii="仿宋_GB2312"/>
          <w:sz w:val="31"/>
          <w:szCs w:val="31"/>
        </w:rPr>
      </w:pPr>
    </w:p>
    <w:p>
      <w:pPr>
        <w:spacing w:line="579" w:lineRule="exact"/>
        <w:ind w:firstLine="656" w:firstLineChars="200"/>
        <w:jc w:val="both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为进一步方便考生准备资格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材料，提高现场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审核效率，请考生根据《招录简章》、《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公告》以及报考职位要求的条件，资格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材料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原件和复印件均按以下顺序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准备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，原件提供审核，复印件收取后存档备查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both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一、报名网站在线打印具有条形码的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报名信息表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两张（首页底部粘贴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笔试报名时相同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的一寸彩色照片3张&lt;固体胶粘贴&gt;，首页及次页考生承诺栏签字）。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二、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身份证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三、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复印件一张，原件备查（学历层次为全日制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本科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及以上或报考身份为“基层服务项目”人员的考生则不用提供）。</w:t>
      </w:r>
      <w:bookmarkStart w:id="0" w:name="_GoBack"/>
      <w:bookmarkEnd w:id="0"/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四、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单位同意报考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意见表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（具体要求详见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公告，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无工作单位的考生不需要提供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）原件；</w:t>
      </w:r>
    </w:p>
    <w:p>
      <w:pPr>
        <w:spacing w:line="579" w:lineRule="exact"/>
        <w:ind w:firstLine="656" w:firstLineChars="200"/>
        <w:jc w:val="left"/>
        <w:rPr>
          <w:rFonts w:hint="eastAsia" w:ascii="Times New Roman" w:hAnsi="Times New Roman" w:eastAsia="仿宋_GB2312" w:cs="Times New Roman"/>
          <w:b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五、报考职位要求的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学历、学位材料，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具体如下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毕业证书、学位证书（如职位未要求学位则不提供）复印件各一张，原件备查。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留学归国人员还须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持经教育部认证的国外（境外）学历学位认证、留学归国人员证明复印件一张，原件备查。</w:t>
      </w:r>
    </w:p>
    <w:p>
      <w:pPr>
        <w:spacing w:line="579" w:lineRule="exact"/>
        <w:ind w:firstLine="656" w:firstLineChars="200"/>
        <w:jc w:val="left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六、职位的其他报考条件要求的材料（如职位无要求则不提供）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基层项目人员证书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复印件一张，原件备查（“五项目人员”提供服务证书，大学生退役士兵提供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资格证书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复印件一张，原件备查（专业技术任职资格证书、从业证书、等级证书）。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奖励证书复印件一张，原件备查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优秀学生干部、优秀团干部、优秀团员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三好学生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国家奖学金、国家励志奖学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金证书）。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职位要求的其他证明材料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eastAsia="zh-CN"/>
        </w:rPr>
        <w:t>贵阳市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公务员考试录用</w:t>
      </w: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诚信报考承诺书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手印）。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3A18"/>
    <w:rsid w:val="42D671F9"/>
    <w:rsid w:val="43B11557"/>
    <w:rsid w:val="46963A18"/>
    <w:rsid w:val="48613F71"/>
    <w:rsid w:val="571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A</cp:lastModifiedBy>
  <dcterms:modified xsi:type="dcterms:W3CDTF">2021-01-12T08:02:26Z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