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60" w:lineRule="atLeast"/>
        <w:jc w:val="both"/>
        <w:rPr>
          <w:rFonts w:hint="eastAsia" w:ascii="黑体" w:hAnsi="黑体" w:eastAsia="黑体" w:cs="黑体"/>
          <w:color w:val="000000"/>
          <w:sz w:val="32"/>
          <w:szCs w:val="32"/>
        </w:rPr>
      </w:pPr>
      <w:r>
        <w:rPr>
          <w:rFonts w:hint="eastAsia" w:ascii="黑体" w:hAnsi="黑体" w:eastAsia="黑体" w:cs="黑体"/>
          <w:color w:val="000000"/>
          <w:sz w:val="32"/>
          <w:szCs w:val="32"/>
          <w:shd w:val="clear" w:color="auto" w:fill="FFFFFF"/>
        </w:rPr>
        <w:t>附件</w:t>
      </w:r>
      <w:r>
        <w:rPr>
          <w:rFonts w:hint="eastAsia" w:ascii="黑体" w:hAnsi="黑体" w:eastAsia="黑体" w:cs="黑体"/>
          <w:color w:val="000000"/>
          <w:sz w:val="32"/>
          <w:szCs w:val="32"/>
          <w:shd w:val="clear" w:color="auto" w:fill="FFFFFF"/>
          <w:lang w:val="en-US" w:eastAsia="zh-CN"/>
        </w:rPr>
        <w:t>2</w:t>
      </w:r>
      <w:r>
        <w:rPr>
          <w:rFonts w:hint="eastAsia" w:ascii="黑体" w:hAnsi="黑体" w:eastAsia="黑体" w:cs="黑体"/>
          <w:color w:val="000000"/>
          <w:sz w:val="32"/>
          <w:szCs w:val="32"/>
          <w:shd w:val="clear" w:color="auto" w:fill="FFFFFF"/>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第九届中国贵州人才博览会黔西南州文化广电旅游局下属事业单位引进高层次</w:t>
      </w:r>
      <w:bookmarkStart w:id="0" w:name="_GoBack"/>
      <w:bookmarkEnd w:id="0"/>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jc w:val="center"/>
        <w:textAlignment w:val="auto"/>
        <w:rPr>
          <w:rFonts w:ascii="仿宋" w:hAnsi="仿宋" w:eastAsia="仿宋" w:cs="仿宋"/>
          <w:color w:val="000000"/>
          <w:sz w:val="21"/>
          <w:szCs w:val="21"/>
        </w:rPr>
      </w:pPr>
      <w:r>
        <w:rPr>
          <w:rFonts w:hint="eastAsia" w:ascii="方正小标宋简体" w:hAnsi="方正小标宋简体" w:eastAsia="方正小标宋简体" w:cs="方正小标宋简体"/>
          <w:sz w:val="44"/>
          <w:szCs w:val="44"/>
        </w:rPr>
        <w:t>人才</w:t>
      </w:r>
      <w:r>
        <w:rPr>
          <w:rFonts w:hint="eastAsia" w:ascii="方正小标宋简体" w:hAnsi="方正小标宋简体" w:eastAsia="方正小标宋简体" w:cs="方正小标宋简体"/>
          <w:sz w:val="44"/>
          <w:szCs w:val="44"/>
          <w:lang w:eastAsia="zh-CN"/>
        </w:rPr>
        <w:t>线下</w:t>
      </w:r>
      <w:r>
        <w:rPr>
          <w:rFonts w:hint="eastAsia" w:ascii="方正小标宋简体" w:hAnsi="方正小标宋简体" w:eastAsia="方正小标宋简体" w:cs="方正小标宋简体"/>
          <w:sz w:val="44"/>
          <w:szCs w:val="44"/>
        </w:rPr>
        <w:t>面试</w:t>
      </w:r>
      <w:r>
        <w:rPr>
          <w:rFonts w:hint="eastAsia" w:ascii="方正小标宋简体" w:hAnsi="方正小标宋简体" w:eastAsia="方正小标宋简体" w:cs="方正小标宋简体"/>
          <w:sz w:val="44"/>
          <w:szCs w:val="44"/>
          <w:lang w:eastAsia="zh-CN"/>
        </w:rPr>
        <w:t>疫情防控</w:t>
      </w:r>
      <w:r>
        <w:rPr>
          <w:rFonts w:hint="eastAsia" w:ascii="方正小标宋简体" w:hAnsi="方正小标宋简体" w:eastAsia="方正小标宋简体" w:cs="方正小标宋简体"/>
          <w:sz w:val="44"/>
          <w:szCs w:val="44"/>
        </w:rPr>
        <w:t>方案</w:t>
      </w:r>
    </w:p>
    <w:p>
      <w:pPr>
        <w:pStyle w:val="2"/>
        <w:widowControl/>
        <w:shd w:val="clear" w:color="auto" w:fill="FFFFFF"/>
        <w:spacing w:beforeAutospacing="0" w:afterAutospacing="0" w:line="560" w:lineRule="atLeast"/>
        <w:ind w:firstLine="640"/>
        <w:rPr>
          <w:rFonts w:hint="eastAsia" w:ascii="仿宋" w:hAnsi="仿宋" w:eastAsia="仿宋" w:cs="仿宋"/>
          <w:color w:val="000000" w:themeColor="text1"/>
          <w:sz w:val="32"/>
          <w:szCs w:val="32"/>
          <w:shd w:val="clear" w:color="auto" w:fill="FFFFFF"/>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为有效防控新型冠状病毒传播，保障新冠疫情期间</w:t>
      </w:r>
      <w:r>
        <w:rPr>
          <w:rFonts w:hint="eastAsia" w:ascii="仿宋_GB2312" w:hAnsi="仿宋_GB2312" w:eastAsia="仿宋_GB2312" w:cs="仿宋_GB2312"/>
          <w:sz w:val="32"/>
          <w:szCs w:val="32"/>
          <w:lang w:eastAsia="zh-CN"/>
        </w:rPr>
        <w:t>线下面试</w:t>
      </w:r>
      <w:r>
        <w:rPr>
          <w:rFonts w:hint="eastAsia" w:ascii="仿宋_GB2312" w:hAnsi="仿宋_GB2312" w:eastAsia="仿宋_GB2312" w:cs="仿宋_GB2312"/>
          <w:sz w:val="32"/>
          <w:szCs w:val="32"/>
        </w:rPr>
        <w:t>工作顺利进行，根据国家、省、州应对新冠肺炎疫情防控相关规定，结合当前疫情形势和我</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rPr>
        <w:t>实际，特制</w:t>
      </w:r>
      <w:r>
        <w:rPr>
          <w:rFonts w:hint="eastAsia" w:ascii="仿宋_GB2312" w:hAnsi="仿宋_GB2312" w:eastAsia="仿宋_GB2312" w:cs="仿宋_GB2312"/>
          <w:sz w:val="32"/>
          <w:szCs w:val="32"/>
          <w:lang w:eastAsia="zh-CN"/>
        </w:rPr>
        <w:t>定</w:t>
      </w:r>
      <w:r>
        <w:rPr>
          <w:rFonts w:hint="eastAsia" w:ascii="仿宋_GB2312" w:hAnsi="仿宋_GB2312" w:eastAsia="仿宋_GB2312" w:cs="仿宋_GB2312"/>
          <w:sz w:val="32"/>
          <w:szCs w:val="32"/>
        </w:rPr>
        <w:t>《第九届中国贵州人才博览会黔西南州文化广电旅游局下属事业单位引进高层次人才线下面试疫情防控方案》（以下简称《方案》）。</w:t>
      </w:r>
    </w:p>
    <w:p>
      <w:pPr>
        <w:pStyle w:val="2"/>
        <w:widowControl/>
        <w:shd w:val="clear" w:color="auto" w:fill="FFFFFF"/>
        <w:spacing w:beforeAutospacing="0" w:afterAutospacing="0" w:line="560" w:lineRule="atLeast"/>
        <w:ind w:firstLine="640"/>
        <w:jc w:val="both"/>
        <w:rPr>
          <w:rFonts w:hint="eastAsia" w:ascii="黑体" w:hAnsi="黑体" w:eastAsia="黑体" w:cs="黑体"/>
          <w:b w:val="0"/>
          <w:bCs w:val="0"/>
          <w:color w:val="000000" w:themeColor="text1"/>
          <w:sz w:val="21"/>
          <w:szCs w:val="21"/>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一、组织保障</w:t>
      </w:r>
    </w:p>
    <w:p>
      <w:pPr>
        <w:pStyle w:val="2"/>
        <w:widowControl/>
        <w:shd w:val="clear" w:color="auto" w:fill="FFFFFF"/>
        <w:spacing w:beforeAutospacing="0" w:afterAutospacing="0" w:line="560" w:lineRule="atLeast"/>
        <w:ind w:firstLine="640"/>
        <w:rPr>
          <w:rFonts w:ascii="仿宋" w:hAnsi="仿宋" w:eastAsia="仿宋" w:cs="仿宋"/>
          <w:color w:val="000000" w:themeColor="text1"/>
          <w14:textFill>
            <w14:solidFill>
              <w14:schemeClr w14:val="tx1"/>
            </w14:solidFill>
          </w14:textFill>
        </w:rPr>
      </w:pPr>
      <w:r>
        <w:rPr>
          <w:rFonts w:hint="eastAsia" w:ascii="仿宋_GB2312" w:hAnsi="仿宋_GB2312" w:eastAsia="仿宋_GB2312" w:cs="仿宋_GB2312"/>
          <w:sz w:val="32"/>
          <w:szCs w:val="32"/>
        </w:rPr>
        <w:t>本次公开招聘防疫工作由黔西南州</w:t>
      </w:r>
      <w:r>
        <w:rPr>
          <w:rFonts w:hint="eastAsia" w:ascii="仿宋_GB2312" w:hAnsi="仿宋_GB2312" w:eastAsia="仿宋_GB2312" w:cs="仿宋_GB2312"/>
          <w:sz w:val="32"/>
          <w:szCs w:val="32"/>
          <w:lang w:eastAsia="zh-CN"/>
        </w:rPr>
        <w:t>文化广电旅游局</w:t>
      </w:r>
      <w:r>
        <w:rPr>
          <w:rFonts w:hint="eastAsia" w:ascii="仿宋_GB2312" w:hAnsi="仿宋_GB2312" w:eastAsia="仿宋_GB2312" w:cs="仿宋_GB2312"/>
          <w:sz w:val="32"/>
          <w:szCs w:val="32"/>
        </w:rPr>
        <w:t>应对新型冠状病毒感染的肺炎疫情防控工作领导小组负责统筹开展公开招聘防疫工作，领导小组下设办公室，负责统筹组织公开招聘疫情防控日常工作。</w:t>
      </w:r>
    </w:p>
    <w:p>
      <w:pPr>
        <w:pStyle w:val="2"/>
        <w:widowControl/>
        <w:shd w:val="clear" w:color="auto" w:fill="FFFFFF"/>
        <w:spacing w:beforeAutospacing="0" w:afterAutospacing="0" w:line="560" w:lineRule="atLeast"/>
        <w:ind w:firstLine="640"/>
        <w:jc w:val="both"/>
        <w:rPr>
          <w:rFonts w:hint="eastAsia" w:ascii="黑体" w:hAnsi="黑体" w:eastAsia="黑体" w:cs="黑体"/>
          <w:b w:val="0"/>
          <w:bCs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lang w:eastAsia="zh-CN"/>
          <w14:textFill>
            <w14:solidFill>
              <w14:schemeClr w14:val="tx1"/>
            </w14:solidFill>
          </w14:textFill>
        </w:rPr>
        <w:t>二、</w:t>
      </w: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重点环节管理</w:t>
      </w:r>
    </w:p>
    <w:p>
      <w:pPr>
        <w:pStyle w:val="2"/>
        <w:widowControl/>
        <w:shd w:val="clear" w:color="auto" w:fill="FFFFFF"/>
        <w:spacing w:beforeAutospacing="0" w:afterAutospacing="0" w:line="560" w:lineRule="atLeas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（一）现场资格复审和领取准考证管理</w:t>
      </w:r>
    </w:p>
    <w:p>
      <w:pPr>
        <w:pStyle w:val="2"/>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1.出入口管理。</w:t>
      </w:r>
      <w:r>
        <w:rPr>
          <w:rFonts w:hint="eastAsia" w:ascii="仿宋_GB2312" w:hAnsi="仿宋_GB2312" w:eastAsia="仿宋_GB2312" w:cs="仿宋_GB2312"/>
          <w:sz w:val="32"/>
          <w:szCs w:val="32"/>
        </w:rPr>
        <w:t>出入口应安排人员全程值守，配备红外线测温仪、水银温度计、速干手消毒剂、贵州健康</w:t>
      </w:r>
      <w:r>
        <w:rPr>
          <w:rFonts w:hint="eastAsia" w:ascii="仿宋_GB2312" w:hAnsi="仿宋_GB2312" w:eastAsia="仿宋_GB2312" w:cs="仿宋_GB2312"/>
          <w:sz w:val="32"/>
          <w:szCs w:val="32"/>
          <w:lang w:eastAsia="zh-CN"/>
        </w:rPr>
        <w:t>码以及行程码</w:t>
      </w:r>
      <w:r>
        <w:rPr>
          <w:rFonts w:hint="eastAsia" w:ascii="仿宋_GB2312" w:hAnsi="仿宋_GB2312" w:eastAsia="仿宋_GB2312" w:cs="仿宋_GB2312"/>
          <w:sz w:val="32"/>
          <w:szCs w:val="32"/>
        </w:rPr>
        <w:t>二维码等。现场确认考生进入</w:t>
      </w:r>
      <w:r>
        <w:rPr>
          <w:rFonts w:hint="eastAsia" w:ascii="仿宋_GB2312" w:hAnsi="仿宋_GB2312" w:eastAsia="仿宋_GB2312" w:cs="仿宋_GB2312"/>
          <w:sz w:val="32"/>
          <w:szCs w:val="32"/>
          <w:lang w:eastAsia="zh-CN"/>
        </w:rPr>
        <w:t>资格复审现场</w:t>
      </w:r>
      <w:r>
        <w:rPr>
          <w:rFonts w:hint="eastAsia" w:ascii="仿宋_GB2312" w:hAnsi="仿宋_GB2312" w:eastAsia="仿宋_GB2312" w:cs="仿宋_GB2312"/>
          <w:sz w:val="32"/>
          <w:szCs w:val="32"/>
        </w:rPr>
        <w:t>必须</w:t>
      </w:r>
      <w:r>
        <w:rPr>
          <w:rFonts w:hint="eastAsia" w:ascii="仿宋_GB2312" w:hAnsi="仿宋_GB2312" w:eastAsia="仿宋_GB2312" w:cs="仿宋_GB2312"/>
          <w:sz w:val="32"/>
          <w:szCs w:val="32"/>
          <w:lang w:eastAsia="zh-CN"/>
        </w:rPr>
        <w:t>全程</w:t>
      </w:r>
      <w:r>
        <w:rPr>
          <w:rFonts w:hint="eastAsia" w:ascii="仿宋_GB2312" w:hAnsi="仿宋_GB2312" w:eastAsia="仿宋_GB2312" w:cs="仿宋_GB2312"/>
          <w:sz w:val="32"/>
          <w:szCs w:val="32"/>
        </w:rPr>
        <w:t>佩戴口罩</w:t>
      </w:r>
      <w:r>
        <w:rPr>
          <w:rFonts w:hint="eastAsia" w:ascii="仿宋_GB2312" w:hAnsi="仿宋_GB2312" w:eastAsia="仿宋_GB2312" w:cs="仿宋_GB2312"/>
          <w:sz w:val="32"/>
          <w:szCs w:val="32"/>
          <w:lang w:eastAsia="zh-CN"/>
        </w:rPr>
        <w:t>（除查验身份证件期间外）</w:t>
      </w:r>
      <w:r>
        <w:rPr>
          <w:rFonts w:hint="eastAsia" w:ascii="仿宋_GB2312" w:hAnsi="仿宋_GB2312" w:eastAsia="仿宋_GB2312" w:cs="仿宋_GB2312"/>
          <w:sz w:val="32"/>
          <w:szCs w:val="32"/>
        </w:rPr>
        <w:t>，凭有效居民身份证并通过体温检测、贵州健康码</w:t>
      </w:r>
      <w:r>
        <w:rPr>
          <w:rFonts w:hint="eastAsia" w:ascii="仿宋_GB2312" w:hAnsi="仿宋_GB2312" w:eastAsia="仿宋_GB2312" w:cs="仿宋_GB2312"/>
          <w:sz w:val="32"/>
          <w:szCs w:val="32"/>
          <w:lang w:eastAsia="zh-CN"/>
        </w:rPr>
        <w:t>以及行程码</w:t>
      </w:r>
      <w:r>
        <w:rPr>
          <w:rFonts w:hint="eastAsia" w:ascii="仿宋_GB2312" w:hAnsi="仿宋_GB2312" w:eastAsia="仿宋_GB2312" w:cs="仿宋_GB2312"/>
          <w:sz w:val="32"/>
          <w:szCs w:val="32"/>
        </w:rPr>
        <w:t>检查合格后方可进入</w:t>
      </w:r>
      <w:r>
        <w:rPr>
          <w:rFonts w:hint="eastAsia" w:ascii="仿宋_GB2312" w:hAnsi="仿宋_GB2312" w:eastAsia="仿宋_GB2312" w:cs="仿宋_GB2312"/>
          <w:sz w:val="32"/>
          <w:szCs w:val="32"/>
          <w:lang w:eastAsia="zh-CN"/>
        </w:rPr>
        <w:t>资格复审现场</w:t>
      </w:r>
      <w:r>
        <w:rPr>
          <w:rFonts w:hint="eastAsia" w:ascii="仿宋_GB2312" w:hAnsi="仿宋_GB2312" w:eastAsia="仿宋_GB2312" w:cs="仿宋_GB2312"/>
          <w:sz w:val="32"/>
          <w:szCs w:val="32"/>
        </w:rPr>
        <w:t>。</w:t>
      </w:r>
    </w:p>
    <w:p>
      <w:pPr>
        <w:pStyle w:val="2"/>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资格复审</w:t>
      </w:r>
      <w:r>
        <w:rPr>
          <w:rFonts w:hint="eastAsia" w:ascii="仿宋_GB2312" w:hAnsi="仿宋_GB2312" w:eastAsia="仿宋_GB2312" w:cs="仿宋_GB2312"/>
          <w:b/>
          <w:bCs/>
          <w:sz w:val="32"/>
          <w:szCs w:val="32"/>
        </w:rPr>
        <w:t>现场</w:t>
      </w:r>
      <w:r>
        <w:rPr>
          <w:rFonts w:hint="eastAsia" w:ascii="仿宋_GB2312" w:hAnsi="仿宋_GB2312" w:eastAsia="仿宋_GB2312" w:cs="仿宋_GB2312"/>
          <w:b/>
          <w:bCs/>
          <w:sz w:val="32"/>
          <w:szCs w:val="32"/>
          <w:lang w:eastAsia="zh-CN"/>
        </w:rPr>
        <w:t>和发放准考证</w:t>
      </w:r>
      <w:r>
        <w:rPr>
          <w:rFonts w:hint="eastAsia" w:ascii="仿宋_GB2312" w:hAnsi="仿宋_GB2312" w:eastAsia="仿宋_GB2312" w:cs="仿宋_GB2312"/>
          <w:b/>
          <w:bCs/>
          <w:sz w:val="32"/>
          <w:szCs w:val="32"/>
        </w:rPr>
        <w:t>管理。</w:t>
      </w:r>
      <w:r>
        <w:rPr>
          <w:rFonts w:hint="eastAsia" w:ascii="仿宋_GB2312" w:hAnsi="仿宋_GB2312" w:eastAsia="仿宋_GB2312" w:cs="仿宋_GB2312"/>
          <w:b w:val="0"/>
          <w:bCs w:val="0"/>
          <w:sz w:val="32"/>
          <w:szCs w:val="32"/>
          <w:lang w:eastAsia="zh-CN"/>
        </w:rPr>
        <w:t>资格复审确认后向考生发放准考证，</w:t>
      </w:r>
      <w:r>
        <w:rPr>
          <w:rFonts w:hint="eastAsia" w:ascii="仿宋_GB2312" w:hAnsi="仿宋_GB2312" w:eastAsia="仿宋_GB2312" w:cs="仿宋_GB2312"/>
          <w:b w:val="0"/>
          <w:bCs w:val="0"/>
          <w:sz w:val="32"/>
          <w:szCs w:val="32"/>
        </w:rPr>
        <w:t>必须进行全面清洁消毒</w:t>
      </w:r>
      <w:r>
        <w:rPr>
          <w:rFonts w:hint="eastAsia" w:ascii="仿宋_GB2312" w:hAnsi="仿宋_GB2312" w:eastAsia="仿宋_GB2312" w:cs="仿宋_GB2312"/>
          <w:sz w:val="32"/>
          <w:szCs w:val="32"/>
        </w:rPr>
        <w:t>，进入现场人员全程必须佩戴口罩，每位进入确认现场人员之间间隔需在1米以上，保持现场区域通风顺畅。现场准备速干手消毒剂。</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atLeas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3.工作人员管理。</w:t>
      </w:r>
      <w:r>
        <w:rPr>
          <w:rFonts w:hint="eastAsia" w:ascii="仿宋_GB2312" w:hAnsi="仿宋_GB2312" w:eastAsia="仿宋_GB2312" w:cs="仿宋_GB2312"/>
          <w:sz w:val="32"/>
          <w:szCs w:val="32"/>
        </w:rPr>
        <w:t>工作人员必须全程佩戴外科口罩，与现场确认人员保持社交距离，避免人员聚集。</w:t>
      </w:r>
    </w:p>
    <w:p>
      <w:pPr>
        <w:pStyle w:val="2"/>
        <w:widowControl/>
        <w:shd w:val="clear" w:color="auto" w:fill="FFFFFF"/>
        <w:spacing w:beforeAutospacing="0" w:afterAutospacing="0" w:line="560" w:lineRule="atLeas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）面试管理</w:t>
      </w:r>
    </w:p>
    <w:p>
      <w:pPr>
        <w:pStyle w:val="2"/>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1.出入口管理。</w:t>
      </w:r>
      <w:r>
        <w:rPr>
          <w:rFonts w:hint="eastAsia" w:ascii="仿宋_GB2312" w:hAnsi="仿宋_GB2312" w:eastAsia="仿宋_GB2312" w:cs="仿宋_GB2312"/>
          <w:sz w:val="32"/>
          <w:szCs w:val="32"/>
        </w:rPr>
        <w:t>出入口安排人员全程值守，配备测温仪、水银温度计、速干手消毒剂、贵州健康码</w:t>
      </w:r>
      <w:r>
        <w:rPr>
          <w:rFonts w:hint="eastAsia" w:ascii="仿宋_GB2312" w:hAnsi="仿宋_GB2312" w:eastAsia="仿宋_GB2312" w:cs="仿宋_GB2312"/>
          <w:sz w:val="32"/>
          <w:szCs w:val="32"/>
          <w:lang w:eastAsia="zh-CN"/>
        </w:rPr>
        <w:t>及行程码</w:t>
      </w:r>
      <w:r>
        <w:rPr>
          <w:rFonts w:hint="eastAsia" w:ascii="仿宋_GB2312" w:hAnsi="仿宋_GB2312" w:eastAsia="仿宋_GB2312" w:cs="仿宋_GB2312"/>
          <w:sz w:val="32"/>
          <w:szCs w:val="32"/>
        </w:rPr>
        <w:t>二维码等。面试考生进入确认现场必须佩戴口罩，凭有效居民身份证和准考证并通过体温检测、贵州健康码</w:t>
      </w:r>
      <w:r>
        <w:rPr>
          <w:rFonts w:hint="eastAsia" w:ascii="仿宋_GB2312" w:hAnsi="仿宋_GB2312" w:eastAsia="仿宋_GB2312" w:cs="仿宋_GB2312"/>
          <w:sz w:val="32"/>
          <w:szCs w:val="32"/>
          <w:lang w:eastAsia="zh-CN"/>
        </w:rPr>
        <w:t>以及行程码</w:t>
      </w:r>
      <w:r>
        <w:rPr>
          <w:rFonts w:hint="eastAsia" w:ascii="仿宋_GB2312" w:hAnsi="仿宋_GB2312" w:eastAsia="仿宋_GB2312" w:cs="仿宋_GB2312"/>
          <w:sz w:val="32"/>
          <w:szCs w:val="32"/>
        </w:rPr>
        <w:t>合格后方可进入考场。</w:t>
      </w:r>
    </w:p>
    <w:p>
      <w:pPr>
        <w:pStyle w:val="2"/>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2.面试考场管理。</w:t>
      </w:r>
      <w:r>
        <w:rPr>
          <w:rFonts w:hint="eastAsia" w:ascii="仿宋_GB2312" w:hAnsi="仿宋_GB2312" w:eastAsia="仿宋_GB2312" w:cs="仿宋_GB2312"/>
          <w:sz w:val="32"/>
          <w:szCs w:val="32"/>
        </w:rPr>
        <w:t>面试考场必须进行全面清洁消毒，进入</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考场</w:t>
      </w:r>
      <w:r>
        <w:rPr>
          <w:rFonts w:hint="eastAsia" w:ascii="仿宋_GB2312" w:hAnsi="仿宋_GB2312" w:eastAsia="仿宋_GB2312" w:cs="仿宋_GB2312"/>
          <w:sz w:val="32"/>
          <w:szCs w:val="32"/>
          <w:lang w:eastAsia="zh-CN"/>
        </w:rPr>
        <w:t>除面试答题期间外必须</w:t>
      </w:r>
      <w:r>
        <w:rPr>
          <w:rFonts w:hint="eastAsia" w:ascii="仿宋_GB2312" w:hAnsi="仿宋_GB2312" w:eastAsia="仿宋_GB2312" w:cs="仿宋_GB2312"/>
          <w:sz w:val="32"/>
          <w:szCs w:val="32"/>
        </w:rPr>
        <w:t>全程佩戴口罩，每位面试考生与面试考官间隔需在1米以上，保持考场区域通风顺畅。现场准备速干手消毒剂。</w:t>
      </w:r>
    </w:p>
    <w:p>
      <w:pPr>
        <w:pStyle w:val="2"/>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3.候考室管理。</w:t>
      </w:r>
      <w:r>
        <w:rPr>
          <w:rFonts w:hint="eastAsia" w:ascii="仿宋_GB2312" w:hAnsi="仿宋_GB2312" w:eastAsia="仿宋_GB2312" w:cs="仿宋_GB2312"/>
          <w:sz w:val="32"/>
          <w:szCs w:val="32"/>
        </w:rPr>
        <w:t xml:space="preserve">候考室必须进行全面清洁消毒，候考室考生服从现场管理人员安排，全程必须佩戴口罩，每位面试考生之间隔需在1米以上，保持候考室区域通风顺畅。现场准备速干手消毒剂。 </w:t>
      </w:r>
    </w:p>
    <w:p>
      <w:pPr>
        <w:pStyle w:val="2"/>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4.面试考官及工作人员的管理。</w:t>
      </w:r>
      <w:r>
        <w:rPr>
          <w:rFonts w:hint="eastAsia" w:ascii="仿宋_GB2312" w:hAnsi="仿宋_GB2312" w:eastAsia="仿宋_GB2312" w:cs="仿宋_GB2312"/>
          <w:sz w:val="32"/>
          <w:szCs w:val="32"/>
        </w:rPr>
        <w:t>考官和工作人员全程佩戴口罩，与面试考生保持社交距离。</w:t>
      </w:r>
    </w:p>
    <w:p>
      <w:pPr>
        <w:pStyle w:val="2"/>
        <w:widowControl/>
        <w:shd w:val="clear" w:color="auto" w:fill="FFFFFF"/>
        <w:spacing w:beforeAutospacing="0" w:afterAutospacing="0" w:line="56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三、考生管理</w:t>
      </w:r>
    </w:p>
    <w:p>
      <w:pPr>
        <w:pStyle w:val="2"/>
        <w:widowControl/>
        <w:shd w:val="clear" w:color="auto" w:fill="FFFFFF"/>
        <w:spacing w:beforeAutospacing="0" w:afterAutospacing="0" w:line="560" w:lineRule="atLeas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（一）考生防控准备</w:t>
      </w:r>
    </w:p>
    <w:p>
      <w:pPr>
        <w:pStyle w:val="2"/>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所有考生应根据当前防控要求做好相应准备，确保</w:t>
      </w:r>
      <w:r>
        <w:rPr>
          <w:rFonts w:hint="eastAsia" w:ascii="仿宋_GB2312" w:hAnsi="仿宋_GB2312" w:eastAsia="仿宋_GB2312" w:cs="仿宋_GB2312"/>
          <w:sz w:val="32"/>
          <w:szCs w:val="32"/>
          <w:lang w:eastAsia="zh-CN"/>
        </w:rPr>
        <w:t>能够</w:t>
      </w:r>
      <w:r>
        <w:rPr>
          <w:rFonts w:hint="eastAsia" w:ascii="仿宋_GB2312" w:hAnsi="仿宋_GB2312" w:eastAsia="仿宋_GB2312" w:cs="仿宋_GB2312"/>
          <w:sz w:val="32"/>
          <w:szCs w:val="32"/>
        </w:rPr>
        <w:t>顺利参加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，因不符合防控要求不能参加考试的考生自行承担后果。</w:t>
      </w:r>
    </w:p>
    <w:p>
      <w:pPr>
        <w:pStyle w:val="2"/>
        <w:widowControl/>
        <w:shd w:val="clear" w:color="auto" w:fill="FFFFFF"/>
        <w:spacing w:beforeAutospacing="0" w:afterAutospacing="0" w:line="560" w:lineRule="atLeas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（二）考前其他相关要求</w:t>
      </w:r>
    </w:p>
    <w:p>
      <w:pPr>
        <w:pStyle w:val="2"/>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1.请各位考生</w:t>
      </w:r>
      <w:r>
        <w:rPr>
          <w:rFonts w:hint="eastAsia" w:ascii="仿宋_GB2312" w:hAnsi="仿宋_GB2312" w:eastAsia="仿宋_GB2312" w:cs="仿宋_GB2312"/>
          <w:sz w:val="32"/>
          <w:szCs w:val="32"/>
          <w:lang w:eastAsia="zh-CN"/>
        </w:rPr>
        <w:t>在资格复审时提供在黔西南州兴义市</w:t>
      </w:r>
      <w:r>
        <w:rPr>
          <w:rFonts w:hint="eastAsia" w:ascii="仿宋_GB2312" w:hAnsi="仿宋_GB2312" w:eastAsia="仿宋_GB2312" w:cs="仿宋_GB2312"/>
          <w:sz w:val="32"/>
          <w:szCs w:val="32"/>
          <w:lang w:val="en-US" w:eastAsia="zh-CN"/>
        </w:rPr>
        <w:t>48小时以内核酸检测阴性证明，</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资格复审、</w:t>
      </w:r>
      <w:r>
        <w:rPr>
          <w:rFonts w:hint="eastAsia" w:ascii="仿宋_GB2312" w:hAnsi="仿宋_GB2312" w:eastAsia="仿宋_GB2312" w:cs="仿宋_GB2312"/>
          <w:sz w:val="32"/>
          <w:szCs w:val="32"/>
        </w:rPr>
        <w:t>领取准考证</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面试环节之前，减少到人员密集的公共场所活动，</w:t>
      </w:r>
      <w:r>
        <w:rPr>
          <w:rFonts w:hint="eastAsia" w:ascii="仿宋_GB2312" w:hAnsi="仿宋_GB2312" w:eastAsia="仿宋_GB2312" w:cs="仿宋_GB2312"/>
          <w:sz w:val="32"/>
          <w:szCs w:val="32"/>
          <w:lang w:eastAsia="zh-CN"/>
        </w:rPr>
        <w:t>避免</w:t>
      </w:r>
      <w:r>
        <w:rPr>
          <w:rFonts w:hint="eastAsia" w:ascii="仿宋_GB2312" w:hAnsi="仿宋_GB2312" w:eastAsia="仿宋_GB2312" w:cs="仿宋_GB2312"/>
          <w:sz w:val="32"/>
          <w:szCs w:val="32"/>
        </w:rPr>
        <w:t>前往</w:t>
      </w:r>
      <w:r>
        <w:rPr>
          <w:rFonts w:hint="eastAsia" w:ascii="仿宋_GB2312" w:hAnsi="仿宋_GB2312" w:eastAsia="仿宋_GB2312" w:cs="仿宋_GB2312"/>
          <w:sz w:val="32"/>
          <w:szCs w:val="32"/>
          <w:lang w:eastAsia="zh-CN"/>
        </w:rPr>
        <w:t>疫情中高风险</w:t>
      </w:r>
      <w:r>
        <w:rPr>
          <w:rFonts w:hint="eastAsia" w:ascii="仿宋_GB2312" w:hAnsi="仿宋_GB2312" w:eastAsia="仿宋_GB2312" w:cs="仿宋_GB2312"/>
          <w:sz w:val="32"/>
          <w:szCs w:val="32"/>
        </w:rPr>
        <w:t>地区。</w:t>
      </w:r>
    </w:p>
    <w:p>
      <w:pPr>
        <w:pStyle w:val="2"/>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.考生在</w:t>
      </w:r>
      <w:r>
        <w:rPr>
          <w:rFonts w:hint="eastAsia" w:ascii="仿宋_GB2312" w:hAnsi="仿宋_GB2312" w:eastAsia="仿宋_GB2312" w:cs="仿宋_GB2312"/>
          <w:sz w:val="32"/>
          <w:szCs w:val="32"/>
          <w:lang w:eastAsia="zh-CN"/>
        </w:rPr>
        <w:t>资格复审和</w:t>
      </w:r>
      <w:r>
        <w:rPr>
          <w:rFonts w:hint="eastAsia" w:ascii="仿宋_GB2312" w:hAnsi="仿宋_GB2312" w:eastAsia="仿宋_GB2312" w:cs="仿宋_GB2312"/>
          <w:sz w:val="32"/>
          <w:szCs w:val="32"/>
        </w:rPr>
        <w:t>面试前14天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如出现发热（≥37.3°C）、干咳、乏力、鼻塞、流涕、咽痛、腹泻等症状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考生必须如实告知以上个人情况，如有隐瞒后果自负。</w:t>
      </w:r>
    </w:p>
    <w:p>
      <w:pPr>
        <w:pStyle w:val="2"/>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.乘坐公共交通工具前往</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pStyle w:val="2"/>
        <w:widowControl/>
        <w:shd w:val="clear" w:color="auto" w:fill="FFFFFF"/>
        <w:spacing w:beforeAutospacing="0" w:afterAutospacing="0" w:line="560" w:lineRule="atLeas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四、</w:t>
      </w:r>
      <w:r>
        <w:rPr>
          <w:rFonts w:hint="eastAsia" w:ascii="黑体" w:hAnsi="黑体" w:eastAsia="黑体" w:cs="黑体"/>
          <w:sz w:val="32"/>
          <w:szCs w:val="32"/>
          <w:lang w:eastAsia="zh-CN"/>
        </w:rPr>
        <w:t>其他</w:t>
      </w:r>
    </w:p>
    <w:p>
      <w:pPr>
        <w:pStyle w:val="2"/>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资格复审和面试</w:t>
      </w:r>
      <w:r>
        <w:rPr>
          <w:rFonts w:hint="eastAsia" w:ascii="仿宋_GB2312" w:hAnsi="仿宋_GB2312" w:eastAsia="仿宋_GB2312" w:cs="仿宋_GB2312"/>
          <w:sz w:val="32"/>
          <w:szCs w:val="32"/>
        </w:rPr>
        <w:t>环节发现健康码</w:t>
      </w:r>
      <w:r>
        <w:rPr>
          <w:rFonts w:hint="eastAsia" w:ascii="仿宋_GB2312" w:hAnsi="仿宋_GB2312" w:eastAsia="仿宋_GB2312" w:cs="仿宋_GB2312"/>
          <w:sz w:val="32"/>
          <w:szCs w:val="32"/>
          <w:lang w:eastAsia="zh-CN"/>
        </w:rPr>
        <w:t>、行程码</w:t>
      </w:r>
      <w:r>
        <w:rPr>
          <w:rFonts w:hint="eastAsia" w:ascii="仿宋_GB2312" w:hAnsi="仿宋_GB2312" w:eastAsia="仿宋_GB2312" w:cs="仿宋_GB2312"/>
          <w:sz w:val="32"/>
          <w:szCs w:val="32"/>
        </w:rPr>
        <w:t>异常或体温异常的考生，</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立即</w:t>
      </w:r>
      <w:r>
        <w:rPr>
          <w:rFonts w:hint="eastAsia" w:ascii="仿宋_GB2312" w:hAnsi="仿宋_GB2312" w:eastAsia="仿宋_GB2312" w:cs="仿宋_GB2312"/>
          <w:sz w:val="32"/>
          <w:szCs w:val="32"/>
          <w:lang w:eastAsia="zh-CN"/>
        </w:rPr>
        <w:t>向黔西南州应对新冠肺炎疫情防控工作领导小组办公室报告，采取必要措施</w:t>
      </w:r>
      <w:r>
        <w:rPr>
          <w:rFonts w:hint="eastAsia" w:ascii="仿宋_GB2312" w:hAnsi="仿宋_GB2312" w:eastAsia="仿宋_GB2312" w:cs="仿宋_GB2312"/>
          <w:sz w:val="32"/>
          <w:szCs w:val="32"/>
        </w:rPr>
        <w:t>。</w:t>
      </w:r>
    </w:p>
    <w:p>
      <w:pPr>
        <w:pStyle w:val="2"/>
        <w:widowControl/>
        <w:shd w:val="clear" w:color="auto" w:fill="FFFFFF"/>
        <w:spacing w:beforeAutospacing="0" w:afterAutospacing="0" w:line="560" w:lineRule="atLeast"/>
        <w:ind w:firstLine="640" w:firstLineChars="200"/>
        <w:rPr>
          <w:rFonts w:ascii="仿宋" w:hAnsi="仿宋" w:eastAsia="仿宋" w:cs="仿宋"/>
          <w:bCs/>
          <w:color w:val="000000" w:themeColor="text1"/>
          <w:sz w:val="21"/>
          <w:szCs w:val="21"/>
          <w14:textFill>
            <w14:solidFill>
              <w14:schemeClr w14:val="tx1"/>
            </w14:solidFill>
          </w14:textFill>
        </w:rPr>
      </w:pPr>
      <w:r>
        <w:rPr>
          <w:rFonts w:hint="eastAsia" w:ascii="仿宋_GB2312" w:hAnsi="仿宋_GB2312" w:eastAsia="仿宋_GB2312" w:cs="仿宋_GB2312"/>
          <w:sz w:val="32"/>
          <w:szCs w:val="32"/>
        </w:rPr>
        <w:t>本《方案》由黔西南州文化广电旅游局人才引进工作领导小组办公室负责解释，未尽事宜由黔西南州文化广电旅游局人才引进工作领导小组办公室负责完善落实。</w:t>
      </w:r>
    </w:p>
    <w:p>
      <w:pPr>
        <w:rPr>
          <w:rFonts w:ascii="仿宋" w:hAnsi="仿宋" w:eastAsia="仿宋" w:cs="仿宋"/>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63577"/>
    <w:rsid w:val="000D3316"/>
    <w:rsid w:val="00A52DB5"/>
    <w:rsid w:val="08A76FE6"/>
    <w:rsid w:val="0ABE36CD"/>
    <w:rsid w:val="0AC92B7A"/>
    <w:rsid w:val="17704355"/>
    <w:rsid w:val="1A3D3F72"/>
    <w:rsid w:val="1BDA03A6"/>
    <w:rsid w:val="1E8F4AC5"/>
    <w:rsid w:val="3373317F"/>
    <w:rsid w:val="3CB63577"/>
    <w:rsid w:val="41344CF1"/>
    <w:rsid w:val="42880ED7"/>
    <w:rsid w:val="4F734A9C"/>
    <w:rsid w:val="526B4A23"/>
    <w:rsid w:val="76707BE9"/>
    <w:rsid w:val="77A029BA"/>
    <w:rsid w:val="7DC03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346</Words>
  <Characters>1977</Characters>
  <Lines>16</Lines>
  <Paragraphs>4</Paragraphs>
  <TotalTime>0</TotalTime>
  <ScaleCrop>false</ScaleCrop>
  <LinksUpToDate>false</LinksUpToDate>
  <CharactersWithSpaces>2319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2020-07-24T03:12:00Z</dcterms:created>
  <dc:creator>LENOVO-XZS</dc:creator>
  <cp:lastModifiedBy>lilian</cp:lastModifiedBy>
  <cp:lastPrinted>2021-07-12T12:04:00Z</cp:lastPrinted>
  <dcterms:modified xsi:type="dcterms:W3CDTF">2021-07-13T05:04:28Z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F6A8B048F39B4C4E8C38239C8AF1AE96</vt:lpwstr>
  </property>
</Properties>
</file>