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贵州广电传媒集团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校园招聘岗位表</w:t>
      </w:r>
    </w:p>
    <w:tbl>
      <w:tblPr>
        <w:tblStyle w:val="3"/>
        <w:tblW w:w="111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20"/>
        <w:gridCol w:w="1420"/>
        <w:gridCol w:w="1860"/>
        <w:gridCol w:w="5480"/>
      </w:tblGrid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岗位需求人数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1.全日制大学本科及以上学历；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2.企业管理、行政管理、中文等相关专业；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3.年龄26周岁以下；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4.中共党员。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全日制硕士研究生以上学历；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2.熟悉人力资源相关理论；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3.具备相关实习经历；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4.人力资源管理、劳动与社会保障、公共管理、社会关系等相关专业；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5.中共党员优先。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法务合规管理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1.全日制硕士研究生学历，法学相关专业；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2.通过司法考试优先，有良好的沟通能力。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企划宣传管理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1.全日制大学本科及以上学历，工商管理、企业管理、广播电视编导、影视制作相关专业；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2.有良好的沟通协调能力；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3.学生干部优先。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新媒体类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1.全日制大学本科及以上学历；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2.新闻、中文、新媒体、电视编导等相关专业；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3.年龄26周岁以下。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1.全日制大学本科及以上学历；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2.播音主持相关专业；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3.形象气质佳，口齿流利，普通话标准。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制作生产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1.全日制大学本科及以上学历；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2.广播电视学、新闻、新媒体、数字媒体等相关专业优先；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3.熟悉短视频直播等各类新媒体产品的生产制作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和推广传播、具备脚本撰写能力，包括分镜头脚本等。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财会金融类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审计管理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1.全日制硕士研究生以上学历；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2.财会类、金融类、审计类、投资类等相关专业；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3.年龄26周岁以下。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</w:tblPrEx>
        <w:trPr>
          <w:trHeight w:val="50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项目策划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1.全日制大学本科及以上学历，专业不限，参与过品牌营销案例的方案拟定及实际落地工作；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2.具备良好的逻辑思维能力及沟通表达能力；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3.愿意参与市场开拓工作，以策划思维带动产业发展，综合素质佳。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1.全日制大学本科及以上学历，市场营销等相关专业；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2.熟悉传统媒介和新媒介资源，能对两种资源进行有效整合，熟悉市场推广的运作模式，理解全案营销策略；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3.综合素质佳，有良好的沟通能力。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1.全日制硕士研究生以上学历，数学、统计学、人工智能等相关专业优先；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2.具备较强的市场洞察力和敏锐度，善于整理分析项目数据以及竞品相关动态，挖掘和分析媒体情况；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3.有图表分析能力、文字表达能力强，能形成数据分析报告，协助公司做媒介相关决策；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4.熟悉数据处理excel,spss等相关软件。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网络技术类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后期包装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全日制大学本科及以上学历，计算机、动画、平面设计、数字媒体技术、渲染相关专业。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网络研发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全日制硕士研究生及以上学历，计算机应用、信息安全、电子信息工程、人工智能相关专业。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渲染师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全日制大学本科及以上学历，计算机、动画设计、数字媒体技术、渲染相关专业。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48人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2023-11-17T08:05:00Z</dcterms:created>
  <dc:creator>user</dc:creator>
  <cp:lastModifiedBy>iPhone</cp:lastModifiedBy>
  <dcterms:modified xsi:type="dcterms:W3CDTF">2023-11-18T08:57:36Z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2052-12.5.2</vt:lpwstr>
  </property>
  <property fmtid="{D5CDD505-2E9C-101B-9397-08002B2CF9AE}" pid="3" name="ICV">
    <vt:lpwstr>B7CC47E7855FC85B41525765768FC5AA_43</vt:lpwstr>
  </property>
</Properties>
</file>