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国家统计局重庆调查总队202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default" w:ascii="方正小标宋_GBK" w:eastAsia="方正小标宋_GBK" w:hAnsiTheme="minorEastAsia"/>
          <w:bCs/>
          <w:sz w:val="44"/>
          <w:szCs w:val="44"/>
          <w:shd w:val="clear" w:color="auto" w:fill="FFFFFF"/>
          <w:lang w:val="e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年度国家统计局重庆</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sz w:val="32"/>
          <w:szCs w:val="32"/>
          <w:shd w:val="clear" w:color="auto" w:fill="FFFFFF"/>
        </w:rPr>
      </w:pPr>
      <w:r>
        <w:rPr>
          <w:rFonts w:eastAsia="黑体"/>
          <w:sz w:val="32"/>
          <w:szCs w:val="32"/>
          <w:shd w:val="clear" w:color="auto" w:fill="FFFFFF"/>
        </w:rPr>
        <w:t>一、面试名单</w:t>
      </w:r>
    </w:p>
    <w:tbl>
      <w:tblPr>
        <w:tblStyle w:val="7"/>
        <w:tblW w:w="8645" w:type="dxa"/>
        <w:jc w:val="center"/>
        <w:tblLayout w:type="fixed"/>
        <w:tblCellMar>
          <w:top w:w="0" w:type="dxa"/>
          <w:left w:w="108" w:type="dxa"/>
          <w:bottom w:w="0" w:type="dxa"/>
          <w:right w:w="108" w:type="dxa"/>
        </w:tblCellMar>
      </w:tblPr>
      <w:tblGrid>
        <w:gridCol w:w="2234"/>
        <w:gridCol w:w="1134"/>
        <w:gridCol w:w="1134"/>
        <w:gridCol w:w="2156"/>
        <w:gridCol w:w="1198"/>
        <w:gridCol w:w="789"/>
      </w:tblGrid>
      <w:tr>
        <w:tblPrEx>
          <w:tblCellMar>
            <w:top w:w="0" w:type="dxa"/>
            <w:left w:w="108" w:type="dxa"/>
            <w:bottom w:w="0" w:type="dxa"/>
            <w:right w:w="108" w:type="dxa"/>
          </w:tblCellMar>
        </w:tblPrEx>
        <w:trPr>
          <w:trHeight w:val="1984"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eastAsia="黑体"/>
                <w:kern w:val="0"/>
                <w:sz w:val="28"/>
                <w:szCs w:val="28"/>
              </w:rPr>
            </w:pPr>
            <w:r>
              <w:rPr>
                <w:rFonts w:hint="eastAsia" w:eastAsia="黑体"/>
                <w:kern w:val="0"/>
                <w:sz w:val="28"/>
                <w:szCs w:val="28"/>
              </w:rPr>
              <w:t>进入</w:t>
            </w:r>
          </w:p>
          <w:p>
            <w:pPr>
              <w:widowControl/>
              <w:autoSpaceDN w:val="0"/>
              <w:snapToGrid w:val="0"/>
              <w:jc w:val="center"/>
              <w:rPr>
                <w:rFonts w:eastAsia="黑体"/>
                <w:kern w:val="0"/>
                <w:sz w:val="28"/>
                <w:szCs w:val="28"/>
              </w:rPr>
            </w:pPr>
            <w:r>
              <w:rPr>
                <w:rFonts w:hint="eastAsia" w:eastAsia="黑体"/>
                <w:kern w:val="0"/>
                <w:sz w:val="28"/>
                <w:szCs w:val="28"/>
              </w:rPr>
              <w:t>面试</w:t>
            </w:r>
          </w:p>
          <w:p>
            <w:pPr>
              <w:widowControl/>
              <w:autoSpaceDN w:val="0"/>
              <w:snapToGrid w:val="0"/>
              <w:jc w:val="center"/>
              <w:rPr>
                <w:rFonts w:eastAsia="黑体"/>
                <w:kern w:val="0"/>
                <w:sz w:val="28"/>
                <w:szCs w:val="28"/>
              </w:rPr>
            </w:pPr>
            <w:r>
              <w:rPr>
                <w:rFonts w:hint="eastAsia" w:eastAsia="黑体"/>
                <w:kern w:val="0"/>
                <w:sz w:val="28"/>
                <w:szCs w:val="28"/>
              </w:rPr>
              <w:t>最低</w:t>
            </w:r>
          </w:p>
          <w:p>
            <w:pPr>
              <w:widowControl/>
              <w:autoSpaceDN w:val="0"/>
              <w:snapToGrid w:val="0"/>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sz w:val="28"/>
                <w:szCs w:val="28"/>
              </w:rPr>
            </w:pPr>
            <w:r>
              <w:rPr>
                <w:rFonts w:eastAsia="黑体"/>
                <w:kern w:val="0"/>
                <w:sz w:val="28"/>
                <w:szCs w:val="28"/>
              </w:rPr>
              <w:t>姓  名</w:t>
            </w:r>
          </w:p>
        </w:tc>
        <w:tc>
          <w:tcPr>
            <w:tcW w:w="215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sz w:val="28"/>
                <w:szCs w:val="28"/>
              </w:rPr>
            </w:pPr>
            <w:r>
              <w:rPr>
                <w:rFonts w:eastAsia="黑体"/>
                <w:kern w:val="0"/>
                <w:sz w:val="28"/>
                <w:szCs w:val="28"/>
              </w:rPr>
              <w:t>准考证号</w:t>
            </w:r>
          </w:p>
        </w:tc>
        <w:tc>
          <w:tcPr>
            <w:tcW w:w="1198"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sz w:val="28"/>
                <w:szCs w:val="28"/>
              </w:rPr>
            </w:pPr>
            <w:r>
              <w:rPr>
                <w:rFonts w:eastAsia="黑体"/>
                <w:kern w:val="0"/>
                <w:sz w:val="28"/>
                <w:szCs w:val="28"/>
              </w:rPr>
              <w:t>面试时间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napToGrid w:val="0"/>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武隆调查队综合科一级科员（</w:t>
            </w:r>
            <w:r>
              <w:rPr>
                <w:rFonts w:ascii="仿宋_GB2312" w:eastAsia="仿宋_GB2312"/>
                <w:sz w:val="24"/>
                <w:szCs w:val="24"/>
              </w:rPr>
              <w:t>400110122001</w:t>
            </w:r>
            <w:r>
              <w:rPr>
                <w:rFonts w:hint="eastAsia" w:ascii="仿宋_GB2312" w:eastAsia="仿宋_GB2312"/>
                <w:sz w:val="24"/>
                <w:szCs w:val="24"/>
              </w:rPr>
              <w:t>）</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r>
              <w:rPr>
                <w:rFonts w:ascii="仿宋_GB2312" w:eastAsia="仿宋_GB2312"/>
                <w:sz w:val="24"/>
                <w:szCs w:val="24"/>
              </w:rPr>
              <w:t>128.2</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吴姗鸿</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ascii="仿宋_GB2312" w:eastAsia="仿宋_GB2312"/>
                <w:sz w:val="24"/>
                <w:szCs w:val="24"/>
              </w:rPr>
              <w:t>135250010102315</w:t>
            </w:r>
          </w:p>
        </w:tc>
        <w:tc>
          <w:tcPr>
            <w:tcW w:w="1198"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b/>
                <w:sz w:val="24"/>
                <w:szCs w:val="24"/>
              </w:rPr>
            </w:pPr>
            <w:r>
              <w:rPr>
                <w:rFonts w:hint="eastAsia" w:ascii="仿宋_GB2312" w:eastAsia="仿宋_GB2312"/>
                <w:b/>
                <w:sz w:val="24"/>
                <w:szCs w:val="24"/>
              </w:rPr>
              <w:t>6月</w:t>
            </w:r>
            <w:r>
              <w:rPr>
                <w:rFonts w:ascii="仿宋_GB2312" w:eastAsia="仿宋_GB2312"/>
                <w:b/>
                <w:sz w:val="24"/>
                <w:szCs w:val="24"/>
              </w:rPr>
              <w:t>2</w:t>
            </w:r>
            <w:r>
              <w:rPr>
                <w:rFonts w:hint="eastAsia" w:ascii="仿宋_GB2312" w:eastAsia="仿宋_GB2312"/>
                <w:b/>
                <w:sz w:val="24"/>
                <w:szCs w:val="24"/>
              </w:rPr>
              <w:t>4日</w:t>
            </w: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textAlignment w:val="top"/>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陈鑫</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ascii="仿宋_GB2312" w:eastAsia="仿宋_GB2312"/>
                <w:sz w:val="24"/>
                <w:szCs w:val="24"/>
              </w:rPr>
              <w:t>135250010105009</w:t>
            </w:r>
          </w:p>
        </w:tc>
        <w:tc>
          <w:tcPr>
            <w:tcW w:w="1198"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b/>
                <w:sz w:val="24"/>
                <w:szCs w:val="24"/>
                <w:shd w:val="clear" w:color="auto" w:fill="FFFFFF"/>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余梓祯</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ascii="仿宋_GB2312" w:eastAsia="仿宋_GB2312"/>
                <w:sz w:val="24"/>
                <w:szCs w:val="24"/>
              </w:rPr>
              <w:t>135250010300825</w:t>
            </w:r>
          </w:p>
        </w:tc>
        <w:tc>
          <w:tcPr>
            <w:tcW w:w="1198"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napToGrid w:val="0"/>
              <w:jc w:val="center"/>
              <w:textAlignment w:val="top"/>
              <w:rPr>
                <w:rFonts w:ascii="仿宋_GB2312" w:eastAsia="仿宋_GB2312"/>
                <w:b/>
                <w:sz w:val="24"/>
                <w:szCs w:val="24"/>
                <w:shd w:val="clear" w:color="auto" w:fill="FFFFFF"/>
              </w:rPr>
            </w:pPr>
          </w:p>
        </w:tc>
        <w:tc>
          <w:tcPr>
            <w:tcW w:w="789" w:type="dxa"/>
            <w:tcBorders>
              <w:top w:val="single" w:color="auto"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snapToGrid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武隆调查队农村调查科一级科员（</w:t>
            </w:r>
            <w:r>
              <w:rPr>
                <w:rFonts w:ascii="仿宋_GB2312" w:eastAsia="仿宋_GB2312"/>
                <w:sz w:val="24"/>
                <w:szCs w:val="24"/>
              </w:rPr>
              <w:t>400110122002</w:t>
            </w:r>
            <w:r>
              <w:rPr>
                <w:rFonts w:hint="eastAsia" w:ascii="仿宋_GB2312" w:eastAsia="仿宋_GB2312"/>
                <w:sz w:val="24"/>
                <w:szCs w:val="24"/>
              </w:rPr>
              <w:t>）</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r>
              <w:rPr>
                <w:rFonts w:ascii="仿宋_GB2312" w:eastAsia="仿宋_GB2312"/>
                <w:sz w:val="24"/>
                <w:szCs w:val="24"/>
              </w:rPr>
              <w:t>111.9</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雷文静</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135250010101011</w:t>
            </w:r>
          </w:p>
        </w:tc>
        <w:tc>
          <w:tcPr>
            <w:tcW w:w="1198"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b/>
                <w:sz w:val="24"/>
                <w:szCs w:val="24"/>
              </w:rPr>
            </w:pPr>
            <w:r>
              <w:rPr>
                <w:rFonts w:hint="eastAsia" w:ascii="仿宋_GB2312" w:eastAsia="仿宋_GB2312"/>
                <w:b/>
                <w:sz w:val="24"/>
                <w:szCs w:val="24"/>
              </w:rPr>
              <w:t>6月24日</w:t>
            </w: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蒋帅</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135250010106126</w:t>
            </w:r>
          </w:p>
        </w:tc>
        <w:tc>
          <w:tcPr>
            <w:tcW w:w="1198"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b/>
                <w:sz w:val="24"/>
                <w:szCs w:val="24"/>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杨再勇</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135250010501108</w:t>
            </w:r>
          </w:p>
        </w:tc>
        <w:tc>
          <w:tcPr>
            <w:tcW w:w="1198"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b/>
                <w:sz w:val="24"/>
                <w:szCs w:val="24"/>
              </w:rPr>
            </w:pPr>
          </w:p>
        </w:tc>
        <w:tc>
          <w:tcPr>
            <w:tcW w:w="789" w:type="dxa"/>
            <w:tcBorders>
              <w:top w:val="single" w:color="auto"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万州调查队业务科一级科员（</w:t>
            </w:r>
            <w:r>
              <w:rPr>
                <w:rFonts w:ascii="仿宋_GB2312" w:eastAsia="仿宋_GB2312"/>
                <w:sz w:val="24"/>
                <w:szCs w:val="24"/>
              </w:rPr>
              <w:t>400110122003</w:t>
            </w:r>
            <w:r>
              <w:rPr>
                <w:rFonts w:hint="eastAsia" w:ascii="仿宋_GB2312"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r>
              <w:rPr>
                <w:rFonts w:ascii="仿宋_GB2312" w:eastAsia="仿宋_GB2312"/>
                <w:sz w:val="24"/>
                <w:szCs w:val="24"/>
              </w:rPr>
              <w:t>125.3</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徐圆</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135213010800725</w:t>
            </w:r>
          </w:p>
        </w:tc>
        <w:tc>
          <w:tcPr>
            <w:tcW w:w="119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b/>
                <w:sz w:val="24"/>
                <w:szCs w:val="24"/>
              </w:rPr>
            </w:pPr>
            <w:r>
              <w:rPr>
                <w:rFonts w:hint="eastAsia" w:ascii="仿宋_GB2312" w:eastAsia="仿宋_GB2312"/>
                <w:b/>
                <w:sz w:val="24"/>
                <w:szCs w:val="24"/>
              </w:rPr>
              <w:t>6月</w:t>
            </w:r>
            <w:r>
              <w:rPr>
                <w:rFonts w:ascii="仿宋_GB2312" w:eastAsia="仿宋_GB2312"/>
                <w:b/>
                <w:sz w:val="24"/>
                <w:szCs w:val="24"/>
              </w:rPr>
              <w:t>2</w:t>
            </w:r>
            <w:r>
              <w:rPr>
                <w:rFonts w:hint="eastAsia" w:ascii="仿宋_GB2312" w:eastAsia="仿宋_GB2312"/>
                <w:b/>
                <w:sz w:val="24"/>
                <w:szCs w:val="24"/>
              </w:rPr>
              <w:t>4日</w:t>
            </w: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陈丽琳</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135250010300222</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谭菁</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135250010301017</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徐浩天</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135250010301709</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b/>
                <w:sz w:val="24"/>
                <w:szCs w:val="24"/>
              </w:rPr>
            </w:pP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曹馨月</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135250010302222</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杨渝浩</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135250010303027</w:t>
            </w:r>
          </w:p>
        </w:tc>
        <w:tc>
          <w:tcPr>
            <w:tcW w:w="1198"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开州调查队业务科室一级科员（</w:t>
            </w:r>
            <w:r>
              <w:rPr>
                <w:rFonts w:ascii="仿宋_GB2312" w:eastAsia="仿宋_GB2312"/>
                <w:sz w:val="24"/>
                <w:szCs w:val="24"/>
              </w:rPr>
              <w:t>400110122004</w:t>
            </w:r>
            <w:r>
              <w:rPr>
                <w:rFonts w:hint="eastAsia" w:ascii="仿宋_GB2312"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r>
              <w:rPr>
                <w:rFonts w:ascii="仿宋_GB2312" w:eastAsia="仿宋_GB2312"/>
                <w:sz w:val="24"/>
                <w:szCs w:val="24"/>
              </w:rPr>
              <w:t>128</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苗宇航</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135250010102220</w:t>
            </w:r>
          </w:p>
        </w:tc>
        <w:tc>
          <w:tcPr>
            <w:tcW w:w="119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b/>
                <w:sz w:val="24"/>
                <w:szCs w:val="24"/>
              </w:rPr>
            </w:pPr>
            <w:r>
              <w:rPr>
                <w:rFonts w:hint="eastAsia" w:ascii="仿宋_GB2312" w:eastAsia="仿宋_GB2312"/>
                <w:b/>
                <w:sz w:val="24"/>
                <w:szCs w:val="24"/>
              </w:rPr>
              <w:t>6月24日</w:t>
            </w: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丁月媛</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135250010400108</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丁梦琪</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135250010501120</w:t>
            </w:r>
          </w:p>
        </w:tc>
        <w:tc>
          <w:tcPr>
            <w:tcW w:w="1198"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酉阳调查队办公室一级科员（</w:t>
            </w:r>
            <w:r>
              <w:rPr>
                <w:rFonts w:ascii="仿宋_GB2312" w:eastAsia="仿宋_GB2312"/>
                <w:sz w:val="24"/>
                <w:szCs w:val="24"/>
              </w:rPr>
              <w:t>400110122005</w:t>
            </w:r>
            <w:r>
              <w:rPr>
                <w:rFonts w:hint="eastAsia" w:ascii="仿宋_GB2312"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r>
              <w:rPr>
                <w:rFonts w:ascii="仿宋_GB2312" w:eastAsia="仿宋_GB2312"/>
                <w:sz w:val="24"/>
                <w:szCs w:val="24"/>
              </w:rPr>
              <w:t>126.3</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吴珊</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135250010202906</w:t>
            </w:r>
          </w:p>
        </w:tc>
        <w:tc>
          <w:tcPr>
            <w:tcW w:w="119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b/>
                <w:sz w:val="24"/>
                <w:szCs w:val="24"/>
              </w:rPr>
            </w:pPr>
            <w:r>
              <w:rPr>
                <w:rFonts w:hint="eastAsia" w:ascii="仿宋_GB2312" w:eastAsia="仿宋_GB2312"/>
                <w:b/>
                <w:sz w:val="24"/>
                <w:szCs w:val="24"/>
              </w:rPr>
              <w:t>6月24日</w:t>
            </w: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熊彬宇</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135250010303121</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郑翔瀚</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135250010303515</w:t>
            </w:r>
          </w:p>
        </w:tc>
        <w:tc>
          <w:tcPr>
            <w:tcW w:w="1198"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酉阳调查队业务科室一级科员（</w:t>
            </w:r>
            <w:r>
              <w:rPr>
                <w:rFonts w:ascii="仿宋_GB2312" w:eastAsia="仿宋_GB2312"/>
                <w:sz w:val="24"/>
                <w:szCs w:val="24"/>
              </w:rPr>
              <w:t>400110122006</w:t>
            </w:r>
            <w:r>
              <w:rPr>
                <w:rFonts w:hint="eastAsia" w:ascii="仿宋_GB2312"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r>
              <w:rPr>
                <w:rFonts w:ascii="仿宋_GB2312" w:eastAsia="仿宋_GB2312"/>
                <w:sz w:val="24"/>
                <w:szCs w:val="24"/>
              </w:rPr>
              <w:t>121.4</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张梦涵</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135250010104910</w:t>
            </w:r>
          </w:p>
        </w:tc>
        <w:tc>
          <w:tcPr>
            <w:tcW w:w="119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b/>
                <w:sz w:val="24"/>
                <w:szCs w:val="24"/>
              </w:rPr>
            </w:pPr>
            <w:r>
              <w:rPr>
                <w:rFonts w:hint="eastAsia" w:ascii="仿宋_GB2312" w:eastAsia="仿宋_GB2312"/>
                <w:b/>
                <w:sz w:val="24"/>
                <w:szCs w:val="24"/>
              </w:rPr>
              <w:t>6月24日</w:t>
            </w: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刘晓</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135250010303106</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陈露</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135250010400612</w:t>
            </w:r>
          </w:p>
        </w:tc>
        <w:tc>
          <w:tcPr>
            <w:tcW w:w="1198"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r>
              <w:rPr>
                <w:rFonts w:hint="eastAsia" w:ascii="仿宋_GB2312" w:eastAsia="仿宋_GB2312"/>
                <w:sz w:val="24"/>
                <w:szCs w:val="24"/>
              </w:rPr>
              <w:t>垫江调查队一级科员（</w:t>
            </w:r>
            <w:r>
              <w:rPr>
                <w:rFonts w:ascii="仿宋_GB2312" w:eastAsia="仿宋_GB2312"/>
                <w:sz w:val="24"/>
                <w:szCs w:val="24"/>
              </w:rPr>
              <w:t>400110122007</w:t>
            </w:r>
            <w:r>
              <w:rPr>
                <w:rFonts w:hint="eastAsia" w:ascii="仿宋_GB2312"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r>
              <w:rPr>
                <w:rFonts w:ascii="仿宋_GB2312" w:eastAsia="仿宋_GB2312"/>
                <w:sz w:val="24"/>
                <w:szCs w:val="24"/>
              </w:rPr>
              <w:t>126.4</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杨皓源</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135250010102629</w:t>
            </w:r>
          </w:p>
        </w:tc>
        <w:tc>
          <w:tcPr>
            <w:tcW w:w="119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b/>
                <w:sz w:val="24"/>
                <w:szCs w:val="24"/>
              </w:rPr>
            </w:pPr>
            <w:r>
              <w:rPr>
                <w:rFonts w:hint="eastAsia" w:ascii="仿宋_GB2312" w:eastAsia="仿宋_GB2312"/>
                <w:b/>
                <w:sz w:val="24"/>
                <w:szCs w:val="24"/>
              </w:rPr>
              <w:t>6月24日</w:t>
            </w: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李奉娇</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135250010103901</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傅爽</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135250010104718</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陈霄瑞</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135250010200406</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napToGrid w:val="0"/>
              <w:jc w:val="center"/>
              <w:rPr>
                <w:rFonts w:ascii="仿宋_GB2312" w:eastAsia="仿宋_GB2312"/>
                <w:b/>
                <w:sz w:val="24"/>
                <w:szCs w:val="24"/>
              </w:rPr>
            </w:pP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张琬聆</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135250010201119</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autoSpaceDN w:val="0"/>
              <w:snapToGrid w:val="0"/>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napToGrid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hint="eastAsia" w:ascii="仿宋_GB2312" w:eastAsia="仿宋_GB2312"/>
                <w:sz w:val="24"/>
                <w:szCs w:val="24"/>
              </w:rPr>
              <w:t>赵小媛</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r>
              <w:rPr>
                <w:rFonts w:ascii="仿宋_GB2312" w:eastAsia="仿宋_GB2312"/>
                <w:sz w:val="24"/>
                <w:szCs w:val="24"/>
              </w:rPr>
              <w:t>135250010401009</w:t>
            </w:r>
          </w:p>
        </w:tc>
        <w:tc>
          <w:tcPr>
            <w:tcW w:w="1198"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jc w:val="center"/>
              <w:rPr>
                <w:rFonts w:ascii="仿宋_GB2312" w:eastAsia="仿宋_GB2312"/>
                <w:sz w:val="24"/>
                <w:szCs w:val="24"/>
              </w:rPr>
            </w:pPr>
          </w:p>
        </w:tc>
        <w:tc>
          <w:tcPr>
            <w:tcW w:w="789" w:type="dxa"/>
            <w:tcBorders>
              <w:top w:val="single" w:color="auto"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napToGrid w:val="0"/>
              <w:jc w:val="center"/>
              <w:rPr>
                <w:rFonts w:ascii="仿宋_GB2312" w:eastAsia="仿宋_GB2312"/>
                <w:sz w:val="24"/>
                <w:szCs w:val="24"/>
              </w:rPr>
            </w:pPr>
          </w:p>
        </w:tc>
      </w:tr>
    </w:tbl>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我单位已与考生逐一电话联系，完成面试确认工作。如有进入面试名单但未接到电话的考生，请于</w:t>
      </w:r>
      <w:r>
        <w:rPr>
          <w:rFonts w:hint="eastAsia" w:ascii="仿宋_GB2312" w:eastAsia="仿宋_GB2312"/>
          <w:b/>
          <w:sz w:val="32"/>
          <w:szCs w:val="32"/>
          <w:shd w:val="clear" w:color="auto" w:fill="FFFFFF"/>
        </w:rPr>
        <w:t>202</w:t>
      </w:r>
      <w:r>
        <w:rPr>
          <w:rFonts w:ascii="仿宋_GB2312" w:eastAsia="仿宋_GB2312"/>
          <w:b/>
          <w:sz w:val="32"/>
          <w:szCs w:val="32"/>
          <w:shd w:val="clear" w:color="auto" w:fill="FFFFFF"/>
          <w:lang w:val="en"/>
        </w:rPr>
        <w:t>2</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
        </w:rPr>
        <w:t>6</w:t>
      </w:r>
      <w:r>
        <w:rPr>
          <w:rFonts w:hint="eastAsia" w:ascii="仿宋_GB2312" w:eastAsia="仿宋_GB2312"/>
          <w:b/>
          <w:sz w:val="32"/>
          <w:szCs w:val="32"/>
          <w:shd w:val="clear" w:color="auto" w:fill="FFFFFF"/>
        </w:rPr>
        <w:t>月</w:t>
      </w:r>
      <w:r>
        <w:rPr>
          <w:rFonts w:ascii="仿宋_GB2312" w:eastAsia="仿宋_GB2312"/>
          <w:b/>
          <w:sz w:val="32"/>
          <w:szCs w:val="32"/>
          <w:shd w:val="clear" w:color="auto" w:fill="FFFFFF"/>
          <w:lang w:val="en"/>
        </w:rPr>
        <w:t>1</w:t>
      </w:r>
      <w:r>
        <w:rPr>
          <w:rFonts w:hint="eastAsia" w:ascii="仿宋_GB2312" w:eastAsia="仿宋_GB2312"/>
          <w:b/>
          <w:sz w:val="32"/>
          <w:szCs w:val="32"/>
          <w:shd w:val="clear" w:color="auto" w:fill="FFFFFF"/>
          <w:lang w:val="en"/>
        </w:rPr>
        <w:t>4</w:t>
      </w:r>
      <w:r>
        <w:rPr>
          <w:rFonts w:hint="eastAsia" w:ascii="仿宋_GB2312" w:eastAsia="仿宋_GB2312"/>
          <w:b/>
          <w:sz w:val="32"/>
          <w:szCs w:val="32"/>
          <w:shd w:val="clear" w:color="auto" w:fill="FFFFFF"/>
        </w:rPr>
        <w:t>日</w:t>
      </w:r>
      <w:r>
        <w:rPr>
          <w:rFonts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前通过电子邮件发送参加面试确认书到</w:t>
      </w:r>
      <w:r>
        <w:rPr>
          <w:rFonts w:ascii="仿宋_GB2312" w:eastAsia="仿宋_GB2312"/>
          <w:sz w:val="32"/>
          <w:szCs w:val="32"/>
          <w:shd w:val="clear" w:color="auto" w:fill="FFFFFF"/>
        </w:rPr>
        <w:t>cqzdrsjyc@stats.gov.cn</w:t>
      </w:r>
      <w:r>
        <w:rPr>
          <w:rFonts w:hint="eastAsia" w:ascii="仿宋_GB2312" w:eastAsia="仿宋_GB2312"/>
          <w:sz w:val="32"/>
          <w:szCs w:val="32"/>
          <w:shd w:val="clear" w:color="auto" w:fill="FFFFFF"/>
        </w:rPr>
        <w:t>。</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邮件标题统一写成“XXX确认参加XXX（单位）XX职位面试”，内容见附件1。如网上报名时填报的通讯地址、联系方式等信息发生变化，请在电子邮件和传真中注明。</w:t>
      </w:r>
    </w:p>
    <w:p>
      <w:pPr>
        <w:shd w:val="solid" w:color="FFFFFF" w:fill="auto"/>
        <w:autoSpaceDN w:val="0"/>
        <w:spacing w:line="600" w:lineRule="exact"/>
        <w:ind w:firstLine="640"/>
        <w:rPr>
          <w:rFonts w:ascii="仿宋" w:hAnsi="仿宋" w:eastAsia="仿宋"/>
          <w:color w:val="000000"/>
          <w:sz w:val="32"/>
          <w:szCs w:val="32"/>
          <w:shd w:val="clear" w:color="auto" w:fill="FFFFFF"/>
        </w:rPr>
      </w:pPr>
      <w:r>
        <w:rPr>
          <w:rFonts w:hint="eastAsia" w:ascii="仿宋_GB2312" w:eastAsia="仿宋_GB2312"/>
          <w:sz w:val="32"/>
          <w:szCs w:val="32"/>
          <w:shd w:val="clear" w:color="auto" w:fill="FFFFFF"/>
        </w:rPr>
        <w:t>公告发布后，如考生放弃面试资格，请填写《放弃面试资格声明》</w:t>
      </w:r>
      <w:r>
        <w:rPr>
          <w:rFonts w:hint="eastAsia" w:ascii="仿宋_GB2312" w:eastAsia="仿宋_GB2312"/>
          <w:bCs/>
          <w:sz w:val="32"/>
          <w:szCs w:val="32"/>
          <w:shd w:val="clear" w:color="auto" w:fill="FFFFFF"/>
        </w:rPr>
        <w:t>（见附件2），</w:t>
      </w:r>
      <w:r>
        <w:rPr>
          <w:rFonts w:hint="eastAsia" w:ascii="仿宋_GB2312" w:eastAsia="仿宋_GB2312"/>
          <w:sz w:val="32"/>
          <w:szCs w:val="32"/>
          <w:shd w:val="clear" w:color="auto" w:fill="FFFFFF"/>
        </w:rPr>
        <w:t>经本人签名，</w:t>
      </w:r>
      <w:r>
        <w:fldChar w:fldCharType="begin"/>
      </w:r>
      <w:r>
        <w:instrText xml:space="preserve"> HYPERLINK "mailto:于6月14日12时前传真至023-67637097或发送扫描件至cqzdrsjyc@stats.gov.cn" </w:instrText>
      </w:r>
      <w:r>
        <w:fldChar w:fldCharType="separate"/>
      </w:r>
      <w:r>
        <w:rPr>
          <w:rFonts w:hint="eastAsia" w:ascii="仿宋_GB2312" w:eastAsia="仿宋_GB2312"/>
          <w:sz w:val="32"/>
          <w:szCs w:val="32"/>
          <w:shd w:val="clear" w:color="auto" w:fill="FFFFFF"/>
        </w:rPr>
        <w:t>于</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14</w:t>
      </w:r>
      <w:r>
        <w:rPr>
          <w:rFonts w:hint="eastAsia" w:ascii="仿宋_GB2312" w:eastAsia="仿宋_GB2312"/>
          <w:sz w:val="32"/>
          <w:szCs w:val="32"/>
          <w:shd w:val="clear" w:color="auto" w:fill="FFFFFF"/>
        </w:rPr>
        <w:t>日</w:t>
      </w:r>
      <w:r>
        <w:rPr>
          <w:rFonts w:ascii="仿宋_GB2312" w:eastAsia="仿宋_GB2312"/>
          <w:sz w:val="32"/>
          <w:szCs w:val="32"/>
          <w:shd w:val="clear" w:color="auto" w:fill="FFFFFF"/>
        </w:rPr>
        <w:t>12</w:t>
      </w:r>
      <w:r>
        <w:rPr>
          <w:rFonts w:hint="eastAsia" w:ascii="仿宋_GB2312" w:eastAsia="仿宋_GB2312"/>
          <w:sz w:val="32"/>
          <w:szCs w:val="32"/>
          <w:shd w:val="clear" w:color="auto" w:fill="FFFFFF"/>
        </w:rPr>
        <w:t>时前传真至</w:t>
      </w:r>
      <w:r>
        <w:rPr>
          <w:rFonts w:ascii="仿宋_GB2312" w:eastAsia="仿宋_GB2312"/>
          <w:sz w:val="32"/>
          <w:szCs w:val="32"/>
          <w:shd w:val="clear" w:color="auto" w:fill="FFFFFF"/>
        </w:rPr>
        <w:t>023</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67637097</w:t>
      </w:r>
      <w:r>
        <w:rPr>
          <w:rFonts w:hint="eastAsia" w:ascii="仿宋_GB2312" w:eastAsia="仿宋_GB2312"/>
          <w:sz w:val="32"/>
          <w:szCs w:val="32"/>
          <w:shd w:val="clear" w:color="auto" w:fill="FFFFFF"/>
        </w:rPr>
        <w:t>或发送扫描件至</w:t>
      </w:r>
      <w:r>
        <w:rPr>
          <w:rFonts w:ascii="仿宋_GB2312" w:eastAsia="仿宋_GB2312"/>
          <w:sz w:val="32"/>
          <w:szCs w:val="32"/>
          <w:shd w:val="clear" w:color="auto" w:fill="FFFFFF"/>
        </w:rPr>
        <w:t>cqzdrsjyc@stats.gov.cn</w:t>
      </w:r>
      <w:r>
        <w:rPr>
          <w:rFonts w:ascii="仿宋_GB2312" w:eastAsia="仿宋_GB2312"/>
          <w:sz w:val="32"/>
          <w:szCs w:val="32"/>
          <w:shd w:val="clear" w:color="auto" w:fill="FFFFFF"/>
        </w:rPr>
        <w:fldChar w:fldCharType="end"/>
      </w:r>
      <w:r>
        <w:rPr>
          <w:rFonts w:hint="eastAsia" w:ascii="仿宋_GB2312" w:eastAsia="仿宋_GB2312"/>
          <w:sz w:val="32"/>
          <w:szCs w:val="32"/>
          <w:shd w:val="clear" w:color="auto" w:fill="FFFFFF"/>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未在规定时间内填报放弃声明，又因个人原因不参加面试的，视情节上报中央公务员主管部门，记入诚信档案。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请考生于2022年6月15日前通过电子邮件/传真将以下材料扫描件/复印件发送到我单位接受资格复审。</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（一）本人身份证、学生证或工作证。</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（二）公共科目笔试准考证。</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（六）除上述材料外，考生需按照身份类别，提供以下材料：</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应届毕业生提供所在学校加盖公章的报名推荐表（须注明培养方式）。</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社会在职人员提供所在单位盖章的报名推荐表（确有困难的可推迟至考察阶段提供）。现工作单位与报名时填写单位不一致的，还需提供离职有关材料。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留学回国人员提供教育部留学服务中心认证的国外学历学位认证书。</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 xml:space="preserve">“大学生村官”项目人员提供由县级及以上组织人事部门出具的服务期满、考核合格的材料；“农村义务教育阶段学校教师特设岗位计划”项目人员提供省级教育部门统一制作，教育部监制的“特岗教师”证书和服务“农村义务教育阶段学校教师特设岗位计划”鉴定表；“三支一扶”计划项目人员提供各省“三支一扶”工作协调管理办公室出具的高校毕业生“三支一扶”服务证书；“大学生志愿服务西部计划”项目人员提供由共青团中央统一制作的服务证和大学生志愿服务西部计划鉴定表。高校毕业生退役士兵提供国防部统一制作的《中国人民解放军士官退出现役证》（或者《中国人民武装警察部队士官退出现役证》）和国家承认的高等学校毕业证书复印件，并由县级及以上退役军人事务部门加盖公章。  </w:t>
      </w:r>
    </w:p>
    <w:p>
      <w:pPr>
        <w:shd w:val="solid" w:color="FFFFFF" w:fill="auto"/>
        <w:autoSpaceDN w:val="0"/>
        <w:spacing w:line="600" w:lineRule="exact"/>
        <w:ind w:firstLine="643"/>
        <w:rPr>
          <w:rFonts w:hint="eastAsia" w:ascii="仿宋_GB2312" w:hAnsi="Calibri" w:eastAsia="仿宋_GB2312" w:cs="黑体"/>
          <w:sz w:val="32"/>
          <w:szCs w:val="32"/>
        </w:rPr>
      </w:pPr>
      <w:r>
        <w:rPr>
          <w:rFonts w:hint="eastAsia" w:ascii="仿宋_GB2312" w:hAnsi="Calibri" w:eastAsia="仿宋_GB2312" w:cs="黑体"/>
          <w:sz w:val="32"/>
          <w:szCs w:val="32"/>
        </w:rPr>
        <w:t>考生应对所提供材料的真实性负责，材料不全或主要信息不实，影响资格审查结果的，将取消面试资格。</w:t>
      </w:r>
    </w:p>
    <w:p>
      <w:pPr>
        <w:shd w:val="solid" w:color="FFFFFF" w:fill="auto"/>
        <w:autoSpaceDN w:val="0"/>
        <w:spacing w:line="600" w:lineRule="exact"/>
        <w:ind w:firstLine="643"/>
        <w:rPr>
          <w:rFonts w:ascii="仿宋_GB2312" w:hAnsi="Calibri" w:eastAsia="仿宋_GB2312" w:cs="黑体"/>
          <w:sz w:val="32"/>
          <w:szCs w:val="32"/>
        </w:rPr>
      </w:pPr>
      <w:r>
        <w:rPr>
          <w:rFonts w:hint="eastAsia" w:ascii="仿宋_GB2312" w:hAnsi="Calibri" w:eastAsia="仿宋_GB2312" w:cs="黑体"/>
          <w:sz w:val="32"/>
          <w:szCs w:val="32"/>
        </w:rPr>
        <w:t>此外，面试当天还将进行现场资格复审，届时请考生备齐以上材料原件。</w:t>
      </w:r>
    </w:p>
    <w:p>
      <w:pPr>
        <w:shd w:val="solid" w:color="FFFFFF" w:fill="auto"/>
        <w:autoSpaceDN w:val="0"/>
        <w:spacing w:line="600" w:lineRule="exact"/>
        <w:ind w:firstLine="643"/>
        <w:rPr>
          <w:rFonts w:hint="eastAsia" w:ascii="仿宋_GB2312" w:hAnsi="Calibri" w:eastAsia="仿宋_GB2312" w:cs="黑体"/>
          <w:b/>
          <w:sz w:val="32"/>
          <w:szCs w:val="32"/>
        </w:rPr>
      </w:pPr>
      <w:r>
        <w:rPr>
          <w:rFonts w:hint="eastAsia" w:ascii="仿宋_GB2312" w:hAnsi="Calibri" w:eastAsia="仿宋_GB2312" w:cs="黑体"/>
          <w:b/>
          <w:sz w:val="32"/>
          <w:szCs w:val="32"/>
        </w:rPr>
        <w:t>前期</w:t>
      </w:r>
      <w:r>
        <w:rPr>
          <w:rFonts w:ascii="仿宋_GB2312" w:hAnsi="Calibri" w:eastAsia="仿宋_GB2312" w:cs="黑体"/>
          <w:b/>
          <w:sz w:val="32"/>
          <w:szCs w:val="32"/>
        </w:rPr>
        <w:t>已经发送材料并通过资格复审人员</w:t>
      </w:r>
      <w:r>
        <w:rPr>
          <w:rFonts w:hint="eastAsia" w:ascii="仿宋_GB2312" w:hAnsi="Calibri" w:eastAsia="仿宋_GB2312" w:cs="黑体"/>
          <w:b/>
          <w:sz w:val="32"/>
          <w:szCs w:val="32"/>
        </w:rPr>
        <w:t>，</w:t>
      </w:r>
      <w:r>
        <w:rPr>
          <w:rFonts w:ascii="仿宋_GB2312" w:hAnsi="Calibri" w:eastAsia="仿宋_GB2312" w:cs="黑体"/>
          <w:b/>
          <w:sz w:val="32"/>
          <w:szCs w:val="32"/>
        </w:rPr>
        <w:t>可以</w:t>
      </w:r>
      <w:r>
        <w:rPr>
          <w:rFonts w:hint="eastAsia" w:ascii="仿宋_GB2312" w:hAnsi="Calibri" w:eastAsia="仿宋_GB2312" w:cs="黑体"/>
          <w:b/>
          <w:sz w:val="32"/>
          <w:szCs w:val="32"/>
        </w:rPr>
        <w:t>不再</w:t>
      </w:r>
      <w:r>
        <w:rPr>
          <w:rFonts w:ascii="仿宋_GB2312" w:hAnsi="Calibri" w:eastAsia="仿宋_GB2312" w:cs="黑体"/>
          <w:b/>
          <w:sz w:val="32"/>
          <w:szCs w:val="32"/>
        </w:rPr>
        <w:t>重复发送</w:t>
      </w:r>
      <w:r>
        <w:rPr>
          <w:rFonts w:hint="eastAsia" w:ascii="仿宋_GB2312" w:hAnsi="Calibri" w:eastAsia="仿宋_GB2312" w:cs="黑体"/>
          <w:b/>
          <w:sz w:val="32"/>
          <w:szCs w:val="32"/>
        </w:rPr>
        <w:t>资格</w:t>
      </w:r>
      <w:r>
        <w:rPr>
          <w:rFonts w:ascii="仿宋_GB2312" w:hAnsi="Calibri" w:eastAsia="仿宋_GB2312" w:cs="黑体"/>
          <w:b/>
          <w:sz w:val="32"/>
          <w:szCs w:val="32"/>
        </w:rPr>
        <w:t>复审材料，但仍需在面试当天备齐相关材料原件，用于现场资格复审。</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24</w:t>
      </w:r>
      <w:r>
        <w:rPr>
          <w:rFonts w:hint="eastAsia" w:ascii="仿宋_GB2312" w:eastAsia="仿宋_GB2312"/>
          <w:sz w:val="32"/>
          <w:szCs w:val="32"/>
          <w:shd w:val="clear" w:color="auto" w:fill="FFFFFF"/>
        </w:rPr>
        <w:t>日进行，上午9：00开始。参加面试的考生须于当日上午8：</w:t>
      </w:r>
      <w:r>
        <w:rPr>
          <w:rFonts w:ascii="仿宋_GB2312" w:eastAsia="仿宋_GB2312"/>
          <w:sz w:val="32"/>
          <w:szCs w:val="32"/>
          <w:shd w:val="clear" w:color="auto" w:fill="FFFFFF"/>
        </w:rPr>
        <w:t>0</w:t>
      </w:r>
      <w:r>
        <w:rPr>
          <w:rFonts w:hint="eastAsia" w:ascii="仿宋_GB2312" w:eastAsia="仿宋_GB2312"/>
          <w:sz w:val="32"/>
          <w:szCs w:val="32"/>
          <w:shd w:val="clear" w:color="auto" w:fill="FFFFFF"/>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重庆市渝北区</w:t>
      </w:r>
      <w:r>
        <w:rPr>
          <w:rFonts w:ascii="仿宋_GB2312" w:eastAsia="仿宋_GB2312"/>
          <w:sz w:val="32"/>
          <w:szCs w:val="32"/>
          <w:shd w:val="clear" w:color="auto" w:fill="FFFFFF"/>
        </w:rPr>
        <w:t>红锦大道</w:t>
      </w:r>
      <w:r>
        <w:rPr>
          <w:rFonts w:hint="eastAsia" w:ascii="仿宋_GB2312" w:eastAsia="仿宋_GB2312"/>
          <w:sz w:val="32"/>
          <w:szCs w:val="32"/>
          <w:shd w:val="clear" w:color="auto" w:fill="FFFFFF"/>
        </w:rPr>
        <w:t>555号</w:t>
      </w:r>
      <w:r>
        <w:rPr>
          <w:rFonts w:ascii="仿宋_GB2312" w:eastAsia="仿宋_GB2312"/>
          <w:sz w:val="32"/>
          <w:szCs w:val="32"/>
          <w:shd w:val="clear" w:color="auto" w:fill="FFFFFF"/>
        </w:rPr>
        <w:t>美源国际大厦</w:t>
      </w:r>
      <w:r>
        <w:rPr>
          <w:rFonts w:hint="eastAsia" w:ascii="仿宋_GB2312" w:eastAsia="仿宋_GB2312"/>
          <w:sz w:val="32"/>
          <w:szCs w:val="32"/>
          <w:shd w:val="clear" w:color="auto" w:fill="FFFFFF"/>
        </w:rPr>
        <w:t>国家</w:t>
      </w:r>
      <w:r>
        <w:rPr>
          <w:rFonts w:ascii="仿宋_GB2312" w:eastAsia="仿宋_GB2312"/>
          <w:sz w:val="32"/>
          <w:szCs w:val="32"/>
          <w:shd w:val="clear" w:color="auto" w:fill="FFFFFF"/>
        </w:rPr>
        <w:t>统计局重庆调查总队</w:t>
      </w:r>
      <w:r>
        <w:rPr>
          <w:rFonts w:hint="eastAsia" w:ascii="仿宋_GB2312" w:eastAsia="仿宋_GB2312"/>
          <w:sz w:val="32"/>
          <w:szCs w:val="32"/>
          <w:shd w:val="clear" w:color="auto" w:fill="FFFFFF"/>
        </w:rPr>
        <w:t>17楼</w:t>
      </w:r>
      <w:r>
        <w:rPr>
          <w:rFonts w:ascii="仿宋_GB2312" w:eastAsia="仿宋_GB2312"/>
          <w:sz w:val="32"/>
          <w:szCs w:val="32"/>
          <w:shd w:val="clear" w:color="auto" w:fill="FFFFFF"/>
        </w:rPr>
        <w:t>会议中心</w:t>
      </w:r>
      <w:r>
        <w:rPr>
          <w:rFonts w:hint="eastAsia" w:ascii="仿宋_GB2312" w:eastAsia="仿宋_GB2312"/>
          <w:sz w:val="32"/>
          <w:szCs w:val="32"/>
          <w:shd w:val="clear" w:color="auto" w:fill="FFFFFF"/>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w:t>
      </w:r>
      <w:r>
        <w:rPr>
          <w:rFonts w:ascii="仿宋_GB2312" w:eastAsia="仿宋_GB2312"/>
          <w:sz w:val="32"/>
          <w:szCs w:val="32"/>
        </w:rPr>
        <w:t xml:space="preserve"> </w:t>
      </w:r>
      <w:r>
        <w:rPr>
          <w:rFonts w:hint="eastAsia" w:ascii="仿宋_GB2312" w:eastAsia="仿宋_GB2312"/>
          <w:sz w:val="32"/>
          <w:szCs w:val="32"/>
        </w:rPr>
        <w:t>综合成绩=（笔试总成绩÷2）×50% + 面试成绩×50%</w:t>
      </w:r>
      <w:r>
        <w:rPr>
          <w:rFonts w:hint="eastAsia" w:ascii="仿宋_GB2312" w:eastAsia="仿宋_GB2312"/>
          <w:sz w:val="32"/>
          <w:szCs w:val="32"/>
          <w:lang w:eastAsia="zh-CN"/>
        </w:rPr>
        <w:t>。</w:t>
      </w:r>
      <w:bookmarkStart w:id="1" w:name="_GoBack"/>
      <w:bookmarkEnd w:id="1"/>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比例低于3:1的，考生面试成绩应达到70分，方可进入考察和体检。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w:t>
      </w:r>
      <w:r>
        <w:rPr>
          <w:rFonts w:ascii="仿宋_GB2312" w:eastAsia="仿宋_GB2312"/>
          <w:szCs w:val="32"/>
          <w:shd w:val="clear" w:color="auto" w:fill="FFFFFF"/>
        </w:rPr>
        <w:t>6</w:t>
      </w:r>
      <w:r>
        <w:rPr>
          <w:rFonts w:hint="eastAsia" w:ascii="仿宋_GB2312" w:eastAsia="仿宋_GB2312"/>
          <w:szCs w:val="32"/>
          <w:shd w:val="clear" w:color="auto" w:fill="FFFFFF"/>
        </w:rPr>
        <w:t>月</w:t>
      </w:r>
      <w:r>
        <w:rPr>
          <w:rFonts w:ascii="仿宋_GB2312" w:eastAsia="仿宋_GB2312"/>
          <w:szCs w:val="32"/>
          <w:shd w:val="clear" w:color="auto" w:fill="FFFFFF"/>
        </w:rPr>
        <w:t>25</w:t>
      </w:r>
      <w:r>
        <w:rPr>
          <w:rFonts w:hint="eastAsia" w:ascii="仿宋_GB2312" w:eastAsia="仿宋_GB2312"/>
          <w:szCs w:val="32"/>
          <w:shd w:val="clear" w:color="auto" w:fill="FFFFFF"/>
        </w:rPr>
        <w:t>日进行，请于当天上午</w:t>
      </w:r>
      <w:r>
        <w:rPr>
          <w:rFonts w:ascii="仿宋_GB2312" w:eastAsia="仿宋_GB2312"/>
          <w:szCs w:val="32"/>
          <w:shd w:val="clear" w:color="auto" w:fill="FFFFFF"/>
        </w:rPr>
        <w:t>8</w:t>
      </w:r>
      <w:r>
        <w:rPr>
          <w:rFonts w:hint="eastAsia" w:ascii="仿宋_GB2312" w:eastAsia="仿宋_GB2312"/>
          <w:szCs w:val="32"/>
          <w:shd w:val="clear" w:color="auto" w:fill="FFFFFF"/>
        </w:rPr>
        <w:t>：0</w:t>
      </w:r>
      <w:r>
        <w:rPr>
          <w:rFonts w:ascii="仿宋_GB2312" w:eastAsia="仿宋_GB2312"/>
          <w:szCs w:val="32"/>
          <w:shd w:val="clear" w:color="auto" w:fill="FFFFFF"/>
        </w:rPr>
        <w:t>0</w:t>
      </w:r>
      <w:r>
        <w:rPr>
          <w:rFonts w:hint="eastAsia" w:ascii="仿宋_GB2312" w:eastAsia="仿宋_GB2312"/>
          <w:szCs w:val="32"/>
          <w:shd w:val="clear" w:color="auto" w:fill="FFFFFF"/>
        </w:rPr>
        <w:t>点在重庆市渝北区红锦大道555号美源国际大厦1楼大厅集合，届时统一前往，请考生合理安排好行程，注意安全。体检费用由国家统计局</w:t>
      </w:r>
      <w:r>
        <w:rPr>
          <w:rFonts w:ascii="仿宋_GB2312" w:eastAsia="仿宋_GB2312"/>
          <w:szCs w:val="32"/>
          <w:shd w:val="clear" w:color="auto" w:fill="FFFFFF"/>
        </w:rPr>
        <w:t>重庆调查总队</w:t>
      </w:r>
      <w:r>
        <w:rPr>
          <w:rFonts w:hint="eastAsia" w:ascii="仿宋_GB2312" w:eastAsia="仿宋_GB2312"/>
          <w:szCs w:val="32"/>
          <w:shd w:val="clear" w:color="auto" w:fill="FFFFFF"/>
        </w:rPr>
        <w:t>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bCs/>
          <w:sz w:val="32"/>
          <w:szCs w:val="32"/>
        </w:rPr>
      </w:pPr>
      <w:r>
        <w:rPr>
          <w:rFonts w:hint="eastAsia" w:eastAsia="仿宋_GB2312"/>
          <w:sz w:val="32"/>
          <w:szCs w:val="32"/>
        </w:rPr>
        <w:t>（一）根据新冠肺炎疫情防控工作有关要求，参加面试的考生到考点报到时须提供</w:t>
      </w:r>
      <w:r>
        <w:rPr>
          <w:rFonts w:hint="eastAsia" w:eastAsia="仿宋_GB2312"/>
          <w:bCs/>
          <w:sz w:val="32"/>
          <w:szCs w:val="32"/>
        </w:rPr>
        <w:t>健康码“绿码”、</w:t>
      </w:r>
      <w:r>
        <w:rPr>
          <w:rFonts w:eastAsia="仿宋_GB2312"/>
          <w:bCs/>
          <w:sz w:val="32"/>
          <w:szCs w:val="32"/>
        </w:rPr>
        <w:t>行程码</w:t>
      </w:r>
      <w:r>
        <w:rPr>
          <w:rFonts w:hint="eastAsia" w:eastAsia="仿宋_GB2312"/>
          <w:bCs/>
          <w:sz w:val="32"/>
          <w:szCs w:val="32"/>
        </w:rPr>
        <w:t>“绿码”</w:t>
      </w:r>
      <w:r>
        <w:rPr>
          <w:rFonts w:hint="eastAsia" w:ascii="仿宋_GB2312" w:eastAsia="仿宋_GB2312"/>
          <w:bCs/>
          <w:sz w:val="32"/>
          <w:szCs w:val="32"/>
        </w:rPr>
        <w:t>及48小时内新冠病毒核酸检测阴性证明，自备口罩（不带呼</w:t>
      </w:r>
      <w:r>
        <w:rPr>
          <w:rFonts w:hint="eastAsia" w:eastAsia="仿宋_GB2312"/>
          <w:bCs/>
          <w:sz w:val="32"/>
          <w:szCs w:val="32"/>
        </w:rPr>
        <w:t>吸阀），按要求测量体温，面试、体检期间全程佩戴口罩。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、面试当天体温超过37.3℃、来自国内疫情中高风险地区、面试前14天内有国（境）外旅居史或与新冠肺炎确诊或疑似病例有密切接触史等情形的考生，须严格遵守重庆市疫情防控政策要求，需要集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rPr>
        <w:t>（四）如疫情防控形势和要求出现变化，我们将相应调整面试时间等事项并及时告知，请务必保持通讯畅通。</w:t>
      </w: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ascii="仿宋_GB2312" w:eastAsia="仿宋_GB2312"/>
          <w:sz w:val="32"/>
        </w:rPr>
        <w:t>023</w:t>
      </w:r>
      <w:r>
        <w:rPr>
          <w:rFonts w:hint="eastAsia" w:ascii="仿宋_GB2312" w:eastAsia="仿宋_GB2312"/>
          <w:sz w:val="32"/>
        </w:rPr>
        <w:t>-</w:t>
      </w:r>
      <w:r>
        <w:rPr>
          <w:rFonts w:ascii="仿宋_GB2312" w:eastAsia="仿宋_GB2312"/>
          <w:sz w:val="32"/>
        </w:rPr>
        <w:t>67637097</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w:t>
      </w:r>
      <w:r>
        <w:rPr>
          <w:rFonts w:ascii="仿宋_GB2312" w:eastAsia="仿宋_GB2312"/>
          <w:sz w:val="32"/>
        </w:rPr>
        <w:t>023</w:t>
      </w:r>
      <w:r>
        <w:rPr>
          <w:rFonts w:hint="eastAsia" w:ascii="仿宋_GB2312" w:eastAsia="仿宋_GB2312"/>
          <w:sz w:val="32"/>
        </w:rPr>
        <w:t>-</w:t>
      </w:r>
      <w:r>
        <w:rPr>
          <w:rFonts w:ascii="仿宋_GB2312" w:eastAsia="仿宋_GB2312"/>
          <w:sz w:val="32"/>
        </w:rPr>
        <w:t>67637097</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2.放弃面试资格声明（样式）</w:t>
      </w: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国家统计局重庆调查总队                         </w:t>
      </w:r>
    </w:p>
    <w:p>
      <w:pPr>
        <w:wordWrap w:val="0"/>
        <w:spacing w:line="600" w:lineRule="exact"/>
        <w:jc w:val="right"/>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                   2022年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hint="default" w:ascii="仿宋_GB2312" w:eastAsia="仿宋_GB2312"/>
          <w:sz w:val="32"/>
          <w:szCs w:val="32"/>
          <w:shd w:val="clear" w:color="auto" w:fill="FFFFFF"/>
          <w:lang w:val="en"/>
        </w:rPr>
        <w:t>10</w:t>
      </w:r>
      <w:r>
        <w:rPr>
          <w:rFonts w:hint="eastAsia" w:ascii="仿宋_GB2312" w:eastAsia="仿宋_GB2312"/>
          <w:sz w:val="32"/>
          <w:szCs w:val="32"/>
          <w:shd w:val="clear" w:color="auto" w:fill="FFFFFF"/>
        </w:rPr>
        <w:t xml:space="preserve">日        </w:t>
      </w:r>
    </w:p>
    <w:p>
      <w:pPr>
        <w:spacing w:line="600" w:lineRule="exact"/>
        <w:jc w:val="right"/>
        <w:rPr>
          <w:rFonts w:eastAsia="仿宋_GB2312"/>
          <w:sz w:val="32"/>
          <w:szCs w:val="32"/>
          <w:shd w:val="clear" w:color="auto" w:fill="FFFFFF"/>
        </w:rPr>
      </w:pP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w:t>
      </w:r>
      <w:r>
        <w:rPr>
          <w:rFonts w:eastAsia="仿宋_GB2312"/>
          <w:sz w:val="32"/>
          <w:szCs w:val="32"/>
          <w:shd w:val="clear" w:color="auto" w:fill="FFFFFF"/>
        </w:rPr>
        <w:br w:type="page"/>
      </w:r>
    </w:p>
    <w:p>
      <w:pPr>
        <w:tabs>
          <w:tab w:val="left" w:pos="1125"/>
        </w:tabs>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国家统计局重庆调查总队：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国家统计局重庆调查总队：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354F6"/>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C31DF"/>
    <w:rsid w:val="001D3BB4"/>
    <w:rsid w:val="001D7747"/>
    <w:rsid w:val="001F442D"/>
    <w:rsid w:val="00200009"/>
    <w:rsid w:val="00203AAC"/>
    <w:rsid w:val="00207D07"/>
    <w:rsid w:val="00226A6E"/>
    <w:rsid w:val="00236FBF"/>
    <w:rsid w:val="00244A2F"/>
    <w:rsid w:val="00273062"/>
    <w:rsid w:val="002A30CB"/>
    <w:rsid w:val="002C1318"/>
    <w:rsid w:val="002E0289"/>
    <w:rsid w:val="002E2362"/>
    <w:rsid w:val="002E43DA"/>
    <w:rsid w:val="00302062"/>
    <w:rsid w:val="00303B7C"/>
    <w:rsid w:val="00314A15"/>
    <w:rsid w:val="00324FF4"/>
    <w:rsid w:val="00332C9E"/>
    <w:rsid w:val="0033407C"/>
    <w:rsid w:val="00340063"/>
    <w:rsid w:val="003405BD"/>
    <w:rsid w:val="003956E3"/>
    <w:rsid w:val="003A25A3"/>
    <w:rsid w:val="003A25F7"/>
    <w:rsid w:val="003C0E76"/>
    <w:rsid w:val="003C75C6"/>
    <w:rsid w:val="003E10DB"/>
    <w:rsid w:val="003E4AB4"/>
    <w:rsid w:val="00421D8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16D7"/>
    <w:rsid w:val="00703E1B"/>
    <w:rsid w:val="00705E62"/>
    <w:rsid w:val="00713138"/>
    <w:rsid w:val="00714F5B"/>
    <w:rsid w:val="00741968"/>
    <w:rsid w:val="007556D5"/>
    <w:rsid w:val="00755FC5"/>
    <w:rsid w:val="007567ED"/>
    <w:rsid w:val="00766CCC"/>
    <w:rsid w:val="007B0A23"/>
    <w:rsid w:val="007B770F"/>
    <w:rsid w:val="007E042C"/>
    <w:rsid w:val="007E1E77"/>
    <w:rsid w:val="007E7052"/>
    <w:rsid w:val="00801532"/>
    <w:rsid w:val="008060FF"/>
    <w:rsid w:val="00832187"/>
    <w:rsid w:val="008517C8"/>
    <w:rsid w:val="008A12FD"/>
    <w:rsid w:val="008D2F36"/>
    <w:rsid w:val="008F16BA"/>
    <w:rsid w:val="008F2DDD"/>
    <w:rsid w:val="00973123"/>
    <w:rsid w:val="00997777"/>
    <w:rsid w:val="009C19AF"/>
    <w:rsid w:val="009F23C5"/>
    <w:rsid w:val="00A217CB"/>
    <w:rsid w:val="00A36C41"/>
    <w:rsid w:val="00A47E17"/>
    <w:rsid w:val="00A57A68"/>
    <w:rsid w:val="00A85E83"/>
    <w:rsid w:val="00AC26B4"/>
    <w:rsid w:val="00B00FF7"/>
    <w:rsid w:val="00B16263"/>
    <w:rsid w:val="00B25A53"/>
    <w:rsid w:val="00B40B7F"/>
    <w:rsid w:val="00B51D1E"/>
    <w:rsid w:val="00B71767"/>
    <w:rsid w:val="00B9683A"/>
    <w:rsid w:val="00BB63F3"/>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CE47F4"/>
    <w:rsid w:val="00D0118A"/>
    <w:rsid w:val="00D05164"/>
    <w:rsid w:val="00D05323"/>
    <w:rsid w:val="00D05B98"/>
    <w:rsid w:val="00D13773"/>
    <w:rsid w:val="00D2217F"/>
    <w:rsid w:val="00D30130"/>
    <w:rsid w:val="00D3637F"/>
    <w:rsid w:val="00D41148"/>
    <w:rsid w:val="00D419A8"/>
    <w:rsid w:val="00D43EFD"/>
    <w:rsid w:val="00D615ED"/>
    <w:rsid w:val="00D74947"/>
    <w:rsid w:val="00D76C5F"/>
    <w:rsid w:val="00D80F38"/>
    <w:rsid w:val="00D84B0C"/>
    <w:rsid w:val="00D96BDB"/>
    <w:rsid w:val="00DC4BE5"/>
    <w:rsid w:val="00DD11F8"/>
    <w:rsid w:val="00DE5DA3"/>
    <w:rsid w:val="00DF3784"/>
    <w:rsid w:val="00E42A0C"/>
    <w:rsid w:val="00E66F88"/>
    <w:rsid w:val="00E73ED3"/>
    <w:rsid w:val="00E7612F"/>
    <w:rsid w:val="00E8788F"/>
    <w:rsid w:val="00E879F4"/>
    <w:rsid w:val="00EB5787"/>
    <w:rsid w:val="00EC5198"/>
    <w:rsid w:val="00EF09AE"/>
    <w:rsid w:val="00EF285F"/>
    <w:rsid w:val="00F01447"/>
    <w:rsid w:val="00F071EB"/>
    <w:rsid w:val="00F21733"/>
    <w:rsid w:val="00F279FB"/>
    <w:rsid w:val="00F30326"/>
    <w:rsid w:val="00F32568"/>
    <w:rsid w:val="00F34095"/>
    <w:rsid w:val="00F611E9"/>
    <w:rsid w:val="00F836A8"/>
    <w:rsid w:val="00F95BAE"/>
    <w:rsid w:val="00FC20AB"/>
    <w:rsid w:val="031F6CAB"/>
    <w:rsid w:val="03BF0DB3"/>
    <w:rsid w:val="05FFA09B"/>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D8DC673"/>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7F5154"/>
    <w:rsid w:val="559D2106"/>
    <w:rsid w:val="57E035B9"/>
    <w:rsid w:val="591C553F"/>
    <w:rsid w:val="5BE76CD7"/>
    <w:rsid w:val="5C0A0595"/>
    <w:rsid w:val="6277079A"/>
    <w:rsid w:val="64AF38BD"/>
    <w:rsid w:val="66A9277E"/>
    <w:rsid w:val="687142E8"/>
    <w:rsid w:val="69F3315F"/>
    <w:rsid w:val="6CB23063"/>
    <w:rsid w:val="6DFE2C96"/>
    <w:rsid w:val="6F416B95"/>
    <w:rsid w:val="75DDDEAD"/>
    <w:rsid w:val="760E5F3E"/>
    <w:rsid w:val="78B6041B"/>
    <w:rsid w:val="79D85F74"/>
    <w:rsid w:val="7AB855E2"/>
    <w:rsid w:val="7AC65BFC"/>
    <w:rsid w:val="7ADD5D7A"/>
    <w:rsid w:val="7CFA74D8"/>
    <w:rsid w:val="7D761C62"/>
    <w:rsid w:val="7FF34D1E"/>
    <w:rsid w:val="BFE6B046"/>
    <w:rsid w:val="CFCF73F2"/>
    <w:rsid w:val="DF5F27DA"/>
    <w:rsid w:val="DFAFA9F0"/>
    <w:rsid w:val="DFD35613"/>
    <w:rsid w:val="FDFB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640" w:firstLineChars="200"/>
    </w:pPr>
    <w:rPr>
      <w:rFonts w:eastAsia="黑体"/>
      <w:sz w:val="32"/>
      <w:szCs w:val="24"/>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正文文本缩进 Char"/>
    <w:basedOn w:val="8"/>
    <w:link w:val="2"/>
    <w:qFormat/>
    <w:uiPriority w:val="0"/>
    <w:rPr>
      <w:rFonts w:eastAsia="黑体"/>
      <w:kern w:val="2"/>
      <w:sz w:val="32"/>
      <w:szCs w:val="24"/>
    </w:rPr>
  </w:style>
  <w:style w:type="character" w:customStyle="1" w:styleId="11">
    <w:name w:val="页脚 Char"/>
    <w:basedOn w:val="8"/>
    <w:link w:val="5"/>
    <w:qFormat/>
    <w:uiPriority w:val="99"/>
    <w:rPr>
      <w:kern w:val="2"/>
      <w:sz w:val="18"/>
    </w:rPr>
  </w:style>
  <w:style w:type="character" w:customStyle="1" w:styleId="12">
    <w:name w:val="批注框文本 Char"/>
    <w:basedOn w:val="8"/>
    <w:link w:val="4"/>
    <w:semiHidden/>
    <w:qFormat/>
    <w:uiPriority w:val="99"/>
    <w:rPr>
      <w:kern w:val="2"/>
      <w:sz w:val="18"/>
      <w:szCs w:val="18"/>
    </w:rPr>
  </w:style>
  <w:style w:type="character" w:customStyle="1" w:styleId="13">
    <w:name w:val="日期 Char"/>
    <w:basedOn w:val="8"/>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9</Pages>
  <Words>575</Words>
  <Characters>3281</Characters>
  <Lines>27</Lines>
  <Paragraphs>7</Paragraphs>
  <TotalTime>0</TotalTime>
  <ScaleCrop>false</ScaleCrop>
  <LinksUpToDate>false</LinksUpToDate>
  <CharactersWithSpaces>3849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2022-02-26T19:19:00Z</dcterms:created>
  <dc:creator>微软中国</dc:creator>
  <cp:lastModifiedBy>kylin</cp:lastModifiedBy>
  <cp:lastPrinted>2022-02-26T23:45:00Z</cp:lastPrinted>
  <dcterms:modified xsi:type="dcterms:W3CDTF">2022-06-10T15:01:12Z</dcterms:modified>
  <dc:title>人力资源和社会保障部机关2015年录用公务员面试公告</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