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600" w:lineRule="exact"/>
        <w:jc w:val="both"/>
        <w:rPr>
          <w:rFonts w:ascii="方正小标宋_GBK" w:eastAsia="方正小标宋_GBK" w:hAnsiTheme="minorEastAsia"/>
          <w:bCs/>
          <w:spacing w:val="-4"/>
          <w:sz w:val="44"/>
          <w:szCs w:val="44"/>
        </w:rPr>
      </w:pPr>
    </w:p>
    <w:p>
      <w:pPr>
        <w:shd w:val="solid" w:color="FFFFFF" w:fill="auto"/>
        <w:autoSpaceDN w:val="0"/>
        <w:spacing w:line="600" w:lineRule="exact"/>
        <w:jc w:val="center"/>
        <w:rPr>
          <w:rFonts w:ascii="方正小标宋_GBK" w:eastAsia="方正小标宋_GBK" w:hAnsiTheme="minorEastAsia"/>
          <w:bCs/>
          <w:spacing w:val="-4"/>
          <w:sz w:val="44"/>
          <w:szCs w:val="44"/>
        </w:rPr>
      </w:pPr>
    </w:p>
    <w:p>
      <w:pPr>
        <w:shd w:val="solid" w:color="FFFFFF" w:fill="auto"/>
        <w:autoSpaceDN w:val="0"/>
        <w:spacing w:line="600" w:lineRule="exact"/>
        <w:jc w:val="center"/>
        <w:rPr>
          <w:rFonts w:ascii="方正小标宋_GBK" w:eastAsia="方正小标宋_GBK" w:hAnsiTheme="minorEastAsia"/>
          <w:bCs/>
          <w:sz w:val="44"/>
          <w:szCs w:val="44"/>
          <w:shd w:val="clear" w:color="auto" w:fill="FFFFFF"/>
        </w:rPr>
      </w:pPr>
      <w:r>
        <w:rPr>
          <w:rFonts w:hint="eastAsia" w:ascii="方正小标宋_GBK" w:eastAsia="方正小标宋_GBK" w:hAnsiTheme="minorEastAsia"/>
          <w:bCs/>
          <w:spacing w:val="-4"/>
          <w:sz w:val="44"/>
          <w:szCs w:val="44"/>
        </w:rPr>
        <w:t>国家统计局</w:t>
      </w:r>
      <w:r>
        <w:rPr>
          <w:rFonts w:hint="eastAsia" w:ascii="方正小标宋_GBK" w:eastAsia="方正小标宋_GBK" w:hAnsiTheme="minorEastAsia"/>
          <w:bCs/>
          <w:spacing w:val="-4"/>
          <w:sz w:val="44"/>
          <w:szCs w:val="44"/>
          <w:lang w:eastAsia="zh-CN"/>
        </w:rPr>
        <w:t>上海</w:t>
      </w:r>
      <w:r>
        <w:rPr>
          <w:rFonts w:hint="eastAsia" w:ascii="方正小标宋_GBK" w:eastAsia="方正小标宋_GBK" w:hAnsiTheme="minorEastAsia"/>
          <w:bCs/>
          <w:spacing w:val="-4"/>
          <w:sz w:val="44"/>
          <w:szCs w:val="44"/>
        </w:rPr>
        <w:t>调查总队202</w:t>
      </w:r>
      <w:r>
        <w:rPr>
          <w:rFonts w:hint="default" w:ascii="方正小标宋_GBK" w:eastAsia="方正小标宋_GBK" w:hAnsiTheme="minorEastAsia"/>
          <w:bCs/>
          <w:spacing w:val="-4"/>
          <w:sz w:val="44"/>
          <w:szCs w:val="44"/>
          <w:lang w:val="en"/>
        </w:rPr>
        <w:t>2</w:t>
      </w:r>
      <w:r>
        <w:rPr>
          <w:rFonts w:hint="eastAsia" w:ascii="方正小标宋_GBK" w:eastAsia="方正小标宋_GBK" w:hAnsiTheme="minorEastAsia"/>
          <w:bCs/>
          <w:spacing w:val="-4"/>
          <w:sz w:val="44"/>
          <w:szCs w:val="44"/>
        </w:rPr>
        <w:t>年度</w:t>
      </w:r>
      <w:r>
        <w:rPr>
          <w:rFonts w:hint="eastAsia" w:ascii="方正小标宋_GBK" w:eastAsia="方正小标宋_GBK" w:hAnsiTheme="minorEastAsia"/>
          <w:bCs/>
          <w:sz w:val="44"/>
          <w:szCs w:val="44"/>
          <w:shd w:val="clear" w:color="auto" w:fill="FFFFFF"/>
        </w:rPr>
        <w:t>考试录用公务员面试</w:t>
      </w:r>
      <w:r>
        <w:rPr>
          <w:rFonts w:hint="default" w:ascii="方正小标宋_GBK" w:eastAsia="方正小标宋_GBK" w:hAnsiTheme="minorEastAsia"/>
          <w:bCs/>
          <w:sz w:val="44"/>
          <w:szCs w:val="44"/>
          <w:shd w:val="clear" w:color="auto" w:fill="FFFFFF"/>
          <w:lang w:val="en" w:eastAsia="zh-CN"/>
        </w:rPr>
        <w:t>补充</w:t>
      </w:r>
      <w:r>
        <w:rPr>
          <w:rFonts w:hint="eastAsia" w:ascii="方正小标宋_GBK" w:eastAsia="方正小标宋_GBK" w:hAnsiTheme="minorEastAsia"/>
          <w:bCs/>
          <w:sz w:val="44"/>
          <w:szCs w:val="44"/>
          <w:shd w:val="clear" w:color="auto" w:fill="FFFFFF"/>
        </w:rPr>
        <w:t>公告</w:t>
      </w:r>
    </w:p>
    <w:p>
      <w:pPr>
        <w:shd w:val="solid" w:color="FFFFFF" w:fill="auto"/>
        <w:autoSpaceDN w:val="0"/>
        <w:spacing w:line="600" w:lineRule="exact"/>
        <w:ind w:firstLine="640"/>
        <w:rPr>
          <w:rFonts w:eastAsia="仿宋_GB2312"/>
          <w:sz w:val="32"/>
          <w:szCs w:val="32"/>
          <w:shd w:val="clear" w:color="auto" w:fill="FFFFFF"/>
        </w:rPr>
      </w:pPr>
    </w:p>
    <w:p>
      <w:pPr>
        <w:shd w:val="solid" w:color="FFFFFF" w:fill="auto"/>
        <w:autoSpaceDN w:val="0"/>
        <w:spacing w:line="600" w:lineRule="exact"/>
        <w:rPr>
          <w:rFonts w:eastAsia="仿宋_GB2312"/>
          <w:sz w:val="32"/>
          <w:szCs w:val="32"/>
          <w:shd w:val="clear" w:color="auto" w:fill="FFFFFF"/>
        </w:rPr>
      </w:pPr>
      <w:r>
        <w:rPr>
          <w:rFonts w:hint="eastAsia" w:eastAsia="仿宋_GB2312"/>
          <w:sz w:val="32"/>
          <w:szCs w:val="32"/>
        </w:rPr>
        <w:t xml:space="preserve">    </w:t>
      </w:r>
      <w:r>
        <w:rPr>
          <w:rFonts w:hint="eastAsia" w:ascii="仿宋_GB2312" w:eastAsia="仿宋_GB2312"/>
          <w:sz w:val="32"/>
          <w:szCs w:val="32"/>
        </w:rPr>
        <w:t>根据公务员法和公务员录用有关规定</w:t>
      </w:r>
      <w:r>
        <w:rPr>
          <w:rFonts w:hint="eastAsia" w:ascii="仿宋_GB2312" w:eastAsia="仿宋_GB2312"/>
          <w:sz w:val="32"/>
          <w:szCs w:val="32"/>
          <w:shd w:val="clear" w:color="auto" w:fill="FFFFFF"/>
        </w:rPr>
        <w:t>，现就202</w:t>
      </w:r>
      <w:r>
        <w:rPr>
          <w:rFonts w:hint="default" w:ascii="仿宋_GB2312" w:eastAsia="仿宋_GB2312"/>
          <w:sz w:val="32"/>
          <w:szCs w:val="32"/>
          <w:shd w:val="clear" w:color="auto" w:fill="FFFFFF"/>
          <w:lang w:val="en"/>
        </w:rPr>
        <w:t>2</w:t>
      </w:r>
      <w:r>
        <w:rPr>
          <w:rFonts w:hint="eastAsia" w:ascii="仿宋_GB2312" w:eastAsia="仿宋_GB2312"/>
          <w:sz w:val="32"/>
          <w:szCs w:val="32"/>
          <w:shd w:val="clear" w:color="auto" w:fill="FFFFFF"/>
        </w:rPr>
        <w:t>年度国家统计局</w:t>
      </w:r>
      <w:r>
        <w:rPr>
          <w:rFonts w:hint="eastAsia" w:ascii="仿宋_GB2312" w:eastAsia="仿宋_GB2312"/>
          <w:sz w:val="32"/>
          <w:szCs w:val="32"/>
          <w:shd w:val="clear" w:color="auto" w:fill="FFFFFF"/>
          <w:lang w:eastAsia="zh-CN"/>
        </w:rPr>
        <w:t>上海</w:t>
      </w:r>
      <w:r>
        <w:rPr>
          <w:rFonts w:hint="eastAsia" w:ascii="仿宋_GB2312" w:eastAsia="仿宋_GB2312"/>
          <w:bCs/>
          <w:spacing w:val="-4"/>
          <w:sz w:val="32"/>
          <w:szCs w:val="32"/>
        </w:rPr>
        <w:t>调查总队</w:t>
      </w:r>
      <w:r>
        <w:rPr>
          <w:rFonts w:hint="eastAsia" w:ascii="仿宋_GB2312" w:eastAsia="仿宋_GB2312"/>
          <w:sz w:val="32"/>
          <w:szCs w:val="32"/>
          <w:shd w:val="clear" w:color="auto" w:fill="FFFFFF"/>
        </w:rPr>
        <w:t>考试录用</w:t>
      </w:r>
      <w:r>
        <w:rPr>
          <w:rFonts w:eastAsia="仿宋_GB2312"/>
          <w:sz w:val="32"/>
          <w:szCs w:val="32"/>
          <w:shd w:val="clear" w:color="auto" w:fill="FFFFFF"/>
        </w:rPr>
        <w:t>公务员面试有关事宜通知如下：</w:t>
      </w:r>
    </w:p>
    <w:p>
      <w:pPr>
        <w:shd w:val="solid" w:color="FFFFFF" w:fill="auto"/>
        <w:autoSpaceDN w:val="0"/>
        <w:spacing w:line="600" w:lineRule="exact"/>
        <w:ind w:firstLine="643"/>
        <w:rPr>
          <w:rFonts w:hint="eastAsia" w:eastAsia="黑体"/>
          <w:sz w:val="32"/>
          <w:szCs w:val="32"/>
          <w:highlight w:val="yellow"/>
          <w:u w:val="single"/>
          <w:shd w:val="clear" w:color="auto" w:fill="FFFFFF"/>
        </w:rPr>
      </w:pPr>
      <w:r>
        <w:rPr>
          <w:rFonts w:hint="eastAsia" w:eastAsia="黑体"/>
          <w:sz w:val="32"/>
          <w:szCs w:val="32"/>
          <w:shd w:val="clear" w:color="auto" w:fill="FFFFFF"/>
          <w:lang w:eastAsia="zh-CN"/>
        </w:rPr>
        <w:t>一、</w:t>
      </w:r>
      <w:r>
        <w:rPr>
          <w:rFonts w:eastAsia="黑体"/>
          <w:sz w:val="32"/>
          <w:szCs w:val="32"/>
          <w:shd w:val="clear" w:color="auto" w:fill="FFFFFF"/>
        </w:rPr>
        <w:t>面试名单</w:t>
      </w:r>
    </w:p>
    <w:p>
      <w:pPr>
        <w:shd w:val="solid" w:color="FFFFFF" w:fill="auto"/>
        <w:autoSpaceDN w:val="0"/>
        <w:spacing w:line="600" w:lineRule="exact"/>
        <w:ind w:left="643"/>
        <w:rPr>
          <w:rFonts w:hint="eastAsia" w:eastAsia="黑体"/>
          <w:sz w:val="32"/>
          <w:szCs w:val="32"/>
          <w:highlight w:val="yellow"/>
          <w:u w:val="single"/>
          <w:shd w:val="clear" w:color="auto" w:fill="FFFFFF"/>
        </w:rPr>
      </w:pPr>
      <w:r>
        <w:rPr>
          <w:rFonts w:hint="eastAsia" w:eastAsia="仿宋_GB2312"/>
          <w:sz w:val="32"/>
          <w:szCs w:val="32"/>
        </w:rPr>
        <w:t>详见</w:t>
      </w:r>
      <w:r>
        <w:rPr>
          <w:rFonts w:eastAsia="仿宋_GB2312"/>
          <w:sz w:val="32"/>
          <w:szCs w:val="32"/>
        </w:rPr>
        <w:t>附件</w:t>
      </w:r>
      <w:r>
        <w:rPr>
          <w:rFonts w:hint="eastAsia" w:eastAsia="仿宋_GB2312"/>
          <w:sz w:val="32"/>
          <w:szCs w:val="32"/>
        </w:rPr>
        <w:t>1。</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600" w:lineRule="exact"/>
        <w:ind w:firstLine="640"/>
        <w:rPr>
          <w:rFonts w:hint="eastAsia" w:ascii="仿宋_GB2312" w:hAnsi="Calibri" w:eastAsia="仿宋_GB2312" w:cs="黑体"/>
          <w:sz w:val="32"/>
          <w:szCs w:val="32"/>
          <w:lang w:val="en-US" w:eastAsia="zh-CN"/>
        </w:rPr>
      </w:pPr>
      <w:r>
        <w:rPr>
          <w:rFonts w:hint="eastAsia" w:ascii="仿宋_GB2312" w:eastAsia="仿宋_GB2312"/>
          <w:color w:val="auto"/>
          <w:sz w:val="32"/>
          <w:szCs w:val="32"/>
          <w:u w:val="none"/>
          <w:shd w:val="clear" w:color="auto" w:fill="FFFFFF"/>
          <w:lang w:val="en-US" w:eastAsia="zh-CN"/>
        </w:rPr>
        <w:t>我单位已与考生逐一联系，完成面试确认工作。如有进入面试名单但未接到电话或邮件的考生，请于6月16日前通过电子邮件发送面试确认书（附件2）</w:t>
      </w:r>
      <w:r>
        <w:rPr>
          <w:rFonts w:hint="eastAsia" w:ascii="仿宋_GB2312" w:eastAsia="仿宋_GB2312"/>
          <w:color w:val="000000"/>
          <w:sz w:val="32"/>
          <w:szCs w:val="32"/>
          <w:u w:val="none"/>
          <w:shd w:val="clear" w:color="auto" w:fill="FFFFFF"/>
        </w:rPr>
        <w:t>至</w:t>
      </w:r>
      <w:r>
        <w:rPr>
          <w:rFonts w:hint="eastAsia" w:ascii="仿宋_GB2312" w:hAnsi="Calibri" w:eastAsia="仿宋_GB2312" w:cs="黑体"/>
          <w:color w:val="auto"/>
          <w:sz w:val="32"/>
          <w:szCs w:val="32"/>
          <w:u w:val="none"/>
          <w:lang w:val="en-US" w:eastAsia="zh-CN"/>
        </w:rPr>
        <w:t>305260829@qq.com。</w:t>
      </w:r>
    </w:p>
    <w:p>
      <w:pPr>
        <w:shd w:val="solid" w:color="FFFFFF" w:fill="auto"/>
        <w:autoSpaceDN w:val="0"/>
        <w:spacing w:line="600" w:lineRule="exact"/>
        <w:ind w:firstLine="640"/>
        <w:rPr>
          <w:rFonts w:hint="default"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公告发布后，如有考生放弃面试资格，请于6月16日前通过电子邮件发送放面试资格声明（附件3）</w:t>
      </w:r>
      <w:r>
        <w:rPr>
          <w:rFonts w:hint="eastAsia" w:ascii="仿宋_GB2312" w:eastAsia="仿宋_GB2312"/>
          <w:color w:val="000000"/>
          <w:sz w:val="32"/>
          <w:szCs w:val="32"/>
          <w:shd w:val="clear" w:color="auto" w:fill="FFFFFF"/>
        </w:rPr>
        <w:t>至</w:t>
      </w:r>
      <w:r>
        <w:rPr>
          <w:rFonts w:hint="eastAsia" w:ascii="仿宋_GB2312" w:hAnsi="Calibri" w:eastAsia="仿宋_GB2312" w:cs="黑体"/>
          <w:sz w:val="32"/>
          <w:szCs w:val="32"/>
          <w:lang w:val="en-US" w:eastAsia="zh-CN"/>
        </w:rPr>
        <w:t>305260829@qq.com。</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lang w:eastAsia="zh-CN"/>
        </w:rPr>
        <w:t>考生</w:t>
      </w:r>
      <w:r>
        <w:rPr>
          <w:rFonts w:hint="eastAsia" w:ascii="仿宋_GB2312" w:eastAsia="仿宋_GB2312"/>
          <w:sz w:val="32"/>
          <w:szCs w:val="32"/>
          <w:shd w:val="clear" w:color="auto" w:fill="FFFFFF"/>
        </w:rPr>
        <w:t>逾期未确认的，视为自动放弃面试资格</w:t>
      </w:r>
      <w:r>
        <w:rPr>
          <w:rFonts w:hint="eastAsia" w:ascii="仿宋_GB2312" w:eastAsia="仿宋_GB2312"/>
          <w:sz w:val="32"/>
          <w:szCs w:val="32"/>
          <w:shd w:val="clear" w:color="auto" w:fill="FFFFFF"/>
          <w:lang w:eastAsia="zh-CN"/>
        </w:rPr>
        <w:t>，不再进入面试程序。</w:t>
      </w:r>
      <w:r>
        <w:rPr>
          <w:rFonts w:hint="eastAsia" w:ascii="仿宋_GB2312" w:eastAsia="仿宋_GB2312"/>
          <w:b/>
          <w:bCs/>
          <w:sz w:val="32"/>
          <w:szCs w:val="32"/>
          <w:shd w:val="clear" w:color="auto" w:fill="FFFFFF"/>
        </w:rPr>
        <w:t>未在规定时间内填报放弃声明，又因个人原因不参加面试的，视情节</w:t>
      </w:r>
      <w:r>
        <w:rPr>
          <w:rFonts w:hint="eastAsia" w:ascii="仿宋_GB2312" w:eastAsia="仿宋_GB2312"/>
          <w:b/>
          <w:bCs/>
          <w:sz w:val="32"/>
          <w:szCs w:val="32"/>
          <w:shd w:val="clear" w:color="auto" w:fill="FFFFFF"/>
          <w:lang w:eastAsia="zh-CN"/>
        </w:rPr>
        <w:t>上报中央公务员主管部门，</w:t>
      </w:r>
      <w:r>
        <w:rPr>
          <w:rFonts w:hint="eastAsia" w:ascii="仿宋_GB2312" w:eastAsia="仿宋_GB2312"/>
          <w:b/>
          <w:bCs/>
          <w:sz w:val="32"/>
          <w:szCs w:val="32"/>
          <w:shd w:val="clear" w:color="auto" w:fill="FFFFFF"/>
        </w:rPr>
        <w:t>记入诚信档案。</w:t>
      </w:r>
    </w:p>
    <w:p>
      <w:pPr>
        <w:shd w:val="solid" w:color="FFFFFF" w:fill="auto"/>
        <w:autoSpaceDN w:val="0"/>
        <w:spacing w:line="600" w:lineRule="exact"/>
        <w:ind w:firstLine="640"/>
        <w:rPr>
          <w:rFonts w:eastAsia="仿宋_GB2312"/>
          <w:sz w:val="32"/>
          <w:szCs w:val="32"/>
        </w:rPr>
      </w:pPr>
      <w:r>
        <w:rPr>
          <w:rFonts w:hint="eastAsia" w:eastAsia="黑体"/>
          <w:sz w:val="32"/>
          <w:shd w:val="clear" w:color="auto" w:fill="FFFFFF"/>
        </w:rPr>
        <w:t>三、资格复审</w:t>
      </w:r>
    </w:p>
    <w:p>
      <w:pPr>
        <w:shd w:val="solid" w:color="FFFFFF" w:fill="auto"/>
        <w:autoSpaceDN w:val="0"/>
        <w:spacing w:line="600" w:lineRule="exact"/>
        <w:ind w:firstLine="643"/>
        <w:rPr>
          <w:rFonts w:hint="eastAsia" w:eastAsia="仿宋_GB2312"/>
          <w:sz w:val="32"/>
          <w:szCs w:val="32"/>
        </w:rPr>
      </w:pPr>
      <w:r>
        <w:rPr>
          <w:rFonts w:hint="eastAsia" w:eastAsia="仿宋_GB2312"/>
          <w:sz w:val="32"/>
          <w:szCs w:val="32"/>
        </w:rPr>
        <w:t>请考生于202</w:t>
      </w:r>
      <w:r>
        <w:rPr>
          <w:rFonts w:hint="eastAsia" w:eastAsia="仿宋_GB2312"/>
          <w:sz w:val="32"/>
          <w:szCs w:val="32"/>
          <w:lang w:val="en-US" w:eastAsia="zh-CN"/>
        </w:rPr>
        <w:t>2</w:t>
      </w:r>
      <w:r>
        <w:rPr>
          <w:rFonts w:hint="eastAsia" w:eastAsia="仿宋_GB2312"/>
          <w:sz w:val="32"/>
          <w:szCs w:val="32"/>
        </w:rPr>
        <w:t>年</w:t>
      </w:r>
      <w:r>
        <w:rPr>
          <w:rFonts w:hint="eastAsia" w:eastAsia="仿宋_GB2312"/>
          <w:sz w:val="32"/>
          <w:szCs w:val="32"/>
          <w:lang w:val="en-US" w:eastAsia="zh-CN"/>
        </w:rPr>
        <w:t>6</w:t>
      </w:r>
      <w:r>
        <w:rPr>
          <w:rFonts w:hint="eastAsia" w:eastAsia="仿宋_GB2312"/>
          <w:sz w:val="32"/>
          <w:szCs w:val="32"/>
        </w:rPr>
        <w:t>月</w:t>
      </w:r>
      <w:r>
        <w:rPr>
          <w:rFonts w:hint="eastAsia" w:eastAsia="仿宋_GB2312"/>
          <w:sz w:val="32"/>
          <w:szCs w:val="32"/>
          <w:lang w:val="en-US" w:eastAsia="zh-CN"/>
        </w:rPr>
        <w:t>17</w:t>
      </w:r>
      <w:r>
        <w:rPr>
          <w:rFonts w:hint="eastAsia" w:eastAsia="仿宋_GB2312"/>
          <w:sz w:val="32"/>
          <w:szCs w:val="32"/>
        </w:rPr>
        <w:t>日前将以下材料扫描件发送电子邮件到</w:t>
      </w:r>
      <w:r>
        <w:rPr>
          <w:rFonts w:hint="eastAsia" w:eastAsia="仿宋_GB2312"/>
          <w:sz w:val="32"/>
          <w:szCs w:val="32"/>
          <w:lang w:val="en-US" w:eastAsia="zh-CN"/>
        </w:rPr>
        <w:t>305260829@qq.com</w:t>
      </w:r>
      <w:r>
        <w:rPr>
          <w:rFonts w:hint="eastAsia" w:eastAsia="仿宋_GB2312"/>
          <w:sz w:val="32"/>
          <w:szCs w:val="32"/>
        </w:rPr>
        <w:t>接受资格复审，邮件标题注明“XXX公务员面试资格复审材料”</w:t>
      </w:r>
      <w:r>
        <w:rPr>
          <w:rFonts w:hint="eastAsia" w:ascii="仿宋_GB2312" w:hAnsi="Calibri" w:eastAsia="仿宋_GB2312" w:cs="黑体"/>
          <w:sz w:val="32"/>
          <w:szCs w:val="32"/>
        </w:rPr>
        <w:t>（材料已发送的，无须再次发送）</w:t>
      </w:r>
      <w:r>
        <w:rPr>
          <w:rFonts w:hint="eastAsia" w:eastAsia="仿宋_GB2312"/>
          <w:sz w:val="32"/>
          <w:szCs w:val="32"/>
        </w:rPr>
        <w:t>。</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（一）本人身份证、学生证或工作证。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（二）公共科目笔试准考证。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（三）考试报名登记表（贴好照片，如实、详细填写个人学习、工作经历，时间必须连续，并注明各学习阶段是否在职学习，取得何种学历和学位，准确填写政治面貌）。</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（四）本（专）科、研究生各阶段学历、学位证书，所报职位要求的外语等级证书、职业资格证书等材料。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五）报考职位所要求的基层工作经历有关材料。在事业单位、国有企业等单位工作过的考生，需提供单位人事部门出具的基层工作经历材料，并注明起止时间和工作地点；在其他经济组织、社会组织等单位工作过的考生，需提供相应劳动合同或缴纳社保记录。</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（六）除上述材料外，考生需按照身份类别，提供以下材料：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应届毕业生</w:t>
      </w:r>
      <w:r>
        <w:rPr>
          <w:rFonts w:hint="eastAsia" w:ascii="仿宋_GB2312" w:eastAsia="仿宋_GB2312"/>
          <w:sz w:val="32"/>
          <w:szCs w:val="32"/>
        </w:rPr>
        <w:t>提供所在学校加盖公章的报名推荐表（须注明培养方式）。</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社会在职人员</w:t>
      </w:r>
      <w:r>
        <w:rPr>
          <w:rFonts w:hint="eastAsia" w:ascii="仿宋_GB2312" w:eastAsia="仿宋_GB2312"/>
          <w:sz w:val="32"/>
          <w:szCs w:val="32"/>
        </w:rPr>
        <w:t>提供所在单位盖章的报名推荐表</w:t>
      </w:r>
      <w:r>
        <w:rPr>
          <w:rFonts w:hint="eastAsia" w:ascii="仿宋_GB2312" w:eastAsia="仿宋_GB2312"/>
          <w:sz w:val="32"/>
          <w:szCs w:val="32"/>
          <w:lang w:eastAsia="zh-CN"/>
        </w:rPr>
        <w:t>（确有困难的可推迟至考察阶段提供）</w:t>
      </w:r>
      <w:r>
        <w:rPr>
          <w:rFonts w:hint="eastAsia" w:ascii="仿宋_GB2312" w:eastAsia="仿宋_GB2312"/>
          <w:sz w:val="32"/>
          <w:szCs w:val="32"/>
        </w:rPr>
        <w:t>。现工作单位与报名时填写单位不一致的，还需提供离职有关材料。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留学回国人员</w:t>
      </w:r>
      <w:r>
        <w:rPr>
          <w:rFonts w:hint="eastAsia" w:ascii="仿宋_GB2312" w:eastAsia="仿宋_GB2312"/>
          <w:sz w:val="32"/>
          <w:szCs w:val="32"/>
        </w:rPr>
        <w:t>提供教育部留学服务中心认证的国外学历学位认证书。</w:t>
      </w:r>
    </w:p>
    <w:p>
      <w:pPr>
        <w:shd w:val="solid" w:color="FFFFFF" w:fill="auto"/>
        <w:autoSpaceDN w:val="0"/>
        <w:spacing w:line="600" w:lineRule="exact"/>
        <w:ind w:firstLine="643"/>
        <w:rPr>
          <w:rFonts w:ascii="仿宋_GB2312" w:eastAsia="仿宋_GB2312"/>
          <w:sz w:val="32"/>
          <w:szCs w:val="32"/>
          <w:u w:val="single"/>
        </w:rPr>
      </w:pPr>
      <w:r>
        <w:rPr>
          <w:rFonts w:hint="eastAsia" w:ascii="仿宋_GB2312" w:eastAsia="仿宋_GB2312"/>
          <w:bCs/>
          <w:sz w:val="32"/>
          <w:szCs w:val="32"/>
        </w:rPr>
        <w:t>“大学生村官”项目人员</w:t>
      </w:r>
      <w:r>
        <w:rPr>
          <w:rFonts w:hint="eastAsia" w:ascii="仿宋_GB2312" w:eastAsia="仿宋_GB2312"/>
          <w:sz w:val="32"/>
          <w:szCs w:val="32"/>
        </w:rPr>
        <w:t>提供由县级及以上组织人事部门出具的服务期满、考核合格的材料；</w:t>
      </w:r>
      <w:r>
        <w:rPr>
          <w:rFonts w:hint="eastAsia" w:ascii="仿宋_GB2312" w:eastAsia="仿宋_GB2312"/>
          <w:bCs/>
          <w:sz w:val="32"/>
          <w:szCs w:val="32"/>
        </w:rPr>
        <w:t>“农村义务教育阶段学校教师特设岗位计划”项目人员</w:t>
      </w:r>
      <w:r>
        <w:rPr>
          <w:rFonts w:hint="eastAsia" w:ascii="仿宋_GB2312" w:eastAsia="仿宋_GB2312"/>
          <w:sz w:val="32"/>
          <w:szCs w:val="32"/>
        </w:rPr>
        <w:t>提供省级教育部门统一制作，教育部监制的“特岗教师”证书和服务“农村义务教育阶段学校教师特设岗位计划”鉴定表；</w:t>
      </w:r>
      <w:r>
        <w:rPr>
          <w:rFonts w:hint="eastAsia" w:ascii="仿宋_GB2312" w:eastAsia="仿宋_GB2312"/>
          <w:bCs/>
          <w:sz w:val="32"/>
          <w:szCs w:val="32"/>
        </w:rPr>
        <w:t>“三支一扶”计划项目人员</w:t>
      </w:r>
      <w:r>
        <w:rPr>
          <w:rFonts w:hint="eastAsia" w:ascii="仿宋_GB2312" w:eastAsia="仿宋_GB2312"/>
          <w:sz w:val="32"/>
          <w:szCs w:val="32"/>
        </w:rPr>
        <w:t>提供各省“三支一扶”工作协调管理办公室出具的高校毕业生“三支一扶”服务证书；</w:t>
      </w:r>
      <w:r>
        <w:rPr>
          <w:rFonts w:hint="eastAsia" w:ascii="仿宋_GB2312" w:eastAsia="仿宋_GB2312"/>
          <w:bCs/>
          <w:sz w:val="32"/>
          <w:szCs w:val="32"/>
        </w:rPr>
        <w:t>“大学生志愿服务西部计划”项目人员</w:t>
      </w:r>
      <w:r>
        <w:rPr>
          <w:rFonts w:hint="eastAsia" w:ascii="仿宋_GB2312" w:eastAsia="仿宋_GB2312"/>
          <w:sz w:val="32"/>
          <w:szCs w:val="32"/>
        </w:rPr>
        <w:t>提供由共青团中央统一制作的服务证和大学生志愿服务西部计划鉴定表。</w:t>
      </w:r>
      <w:r>
        <w:rPr>
          <w:rFonts w:hint="eastAsia" w:ascii="仿宋_GB2312" w:eastAsia="仿宋_GB2312"/>
          <w:bCs/>
          <w:sz w:val="32"/>
          <w:szCs w:val="32"/>
        </w:rPr>
        <w:t>高校毕业生退役士兵</w:t>
      </w:r>
      <w:r>
        <w:rPr>
          <w:rFonts w:hint="eastAsia" w:ascii="仿宋_GB2312" w:eastAsia="仿宋_GB2312"/>
          <w:sz w:val="32"/>
          <w:szCs w:val="32"/>
        </w:rPr>
        <w:t>提供国防部统一制作的《中国人民解放军士官退出现役证》（或者《中国人民武装警察部队士官退出现役证》）和</w:t>
      </w:r>
      <w:r>
        <w:rPr>
          <w:rFonts w:ascii="仿宋_GB2312" w:eastAsia="仿宋_GB2312"/>
          <w:sz w:val="32"/>
          <w:szCs w:val="32"/>
        </w:rPr>
        <w:t>国家承认的高等学校</w:t>
      </w:r>
      <w:r>
        <w:rPr>
          <w:rFonts w:hint="eastAsia" w:ascii="仿宋_GB2312" w:eastAsia="仿宋_GB2312"/>
          <w:sz w:val="32"/>
          <w:szCs w:val="32"/>
        </w:rPr>
        <w:t>毕业</w:t>
      </w:r>
      <w:r>
        <w:rPr>
          <w:rFonts w:ascii="仿宋_GB2312" w:eastAsia="仿宋_GB2312"/>
          <w:sz w:val="32"/>
          <w:szCs w:val="32"/>
        </w:rPr>
        <w:t>证书</w:t>
      </w:r>
      <w:r>
        <w:rPr>
          <w:rFonts w:hint="eastAsia" w:ascii="仿宋_GB2312" w:eastAsia="仿宋_GB2312"/>
          <w:sz w:val="32"/>
          <w:szCs w:val="32"/>
        </w:rPr>
        <w:t>复印件，</w:t>
      </w:r>
      <w:r>
        <w:rPr>
          <w:rFonts w:ascii="仿宋_GB2312" w:eastAsia="仿宋_GB2312"/>
          <w:sz w:val="32"/>
          <w:szCs w:val="32"/>
        </w:rPr>
        <w:t>并由县级及以上</w:t>
      </w:r>
      <w:r>
        <w:rPr>
          <w:rFonts w:hint="eastAsia" w:ascii="仿宋_GB2312" w:eastAsia="仿宋_GB2312"/>
          <w:sz w:val="32"/>
          <w:szCs w:val="32"/>
        </w:rPr>
        <w:t>退役</w:t>
      </w:r>
      <w:r>
        <w:rPr>
          <w:rFonts w:ascii="仿宋_GB2312" w:eastAsia="仿宋_GB2312"/>
          <w:sz w:val="32"/>
          <w:szCs w:val="32"/>
        </w:rPr>
        <w:t>军人事务部门加盖公章</w:t>
      </w:r>
      <w:r>
        <w:rPr>
          <w:rFonts w:hint="eastAsia" w:ascii="仿宋_GB2312" w:eastAsia="仿宋_GB2312"/>
          <w:sz w:val="32"/>
          <w:szCs w:val="32"/>
        </w:rPr>
        <w:t xml:space="preserve">。  </w:t>
      </w:r>
    </w:p>
    <w:p>
      <w:pPr>
        <w:shd w:val="solid" w:color="FFFFFF" w:fill="auto"/>
        <w:autoSpaceDN w:val="0"/>
        <w:spacing w:line="600" w:lineRule="exact"/>
        <w:ind w:firstLine="643"/>
        <w:rPr>
          <w:rFonts w:ascii="仿宋_GB2312" w:eastAsia="仿宋_GB2312"/>
          <w:sz w:val="32"/>
          <w:szCs w:val="32"/>
        </w:rPr>
      </w:pPr>
      <w:r>
        <w:rPr>
          <w:rFonts w:ascii="仿宋_GB2312" w:eastAsia="仿宋_GB2312"/>
          <w:sz w:val="32"/>
          <w:szCs w:val="32"/>
        </w:rPr>
        <w:t>考生应对所提供材料的真实性负责，材料不全或</w:t>
      </w:r>
      <w:r>
        <w:rPr>
          <w:rFonts w:hint="eastAsia" w:ascii="仿宋_GB2312" w:eastAsia="仿宋_GB2312"/>
          <w:sz w:val="32"/>
          <w:szCs w:val="32"/>
        </w:rPr>
        <w:t>主要</w:t>
      </w:r>
      <w:r>
        <w:rPr>
          <w:rFonts w:ascii="仿宋_GB2312" w:eastAsia="仿宋_GB2312"/>
          <w:sz w:val="32"/>
          <w:szCs w:val="32"/>
        </w:rPr>
        <w:t>信息不实，</w:t>
      </w:r>
      <w:r>
        <w:rPr>
          <w:rFonts w:hint="eastAsia" w:ascii="仿宋_GB2312" w:eastAsia="仿宋_GB2312"/>
          <w:sz w:val="32"/>
          <w:szCs w:val="32"/>
        </w:rPr>
        <w:t>影响资格审查结果的，</w:t>
      </w:r>
      <w:r>
        <w:rPr>
          <w:rFonts w:ascii="仿宋_GB2312" w:eastAsia="仿宋_GB2312"/>
          <w:sz w:val="32"/>
          <w:szCs w:val="32"/>
        </w:rPr>
        <w:t>将取消面试资格。</w:t>
      </w:r>
    </w:p>
    <w:p>
      <w:pPr>
        <w:shd w:val="solid" w:color="FFFFFF" w:fill="auto"/>
        <w:autoSpaceDN w:val="0"/>
        <w:spacing w:line="600" w:lineRule="exact"/>
        <w:ind w:firstLine="643"/>
        <w:rPr>
          <w:rFonts w:ascii="仿宋_GB2312" w:eastAsia="仿宋_GB2312"/>
          <w:b/>
          <w:bCs/>
          <w:sz w:val="32"/>
          <w:szCs w:val="32"/>
          <w:u w:val="single"/>
        </w:rPr>
      </w:pPr>
      <w:r>
        <w:rPr>
          <w:rFonts w:hint="eastAsia" w:ascii="仿宋_GB2312" w:eastAsia="仿宋_GB2312"/>
          <w:b/>
          <w:bCs/>
          <w:sz w:val="32"/>
          <w:szCs w:val="32"/>
        </w:rPr>
        <w:t>此外</w:t>
      </w:r>
      <w:r>
        <w:rPr>
          <w:rFonts w:ascii="仿宋_GB2312" w:eastAsia="仿宋_GB2312"/>
          <w:b/>
          <w:bCs/>
          <w:sz w:val="32"/>
          <w:szCs w:val="32"/>
        </w:rPr>
        <w:t>，面试当天还将进行现场资格</w:t>
      </w:r>
      <w:r>
        <w:rPr>
          <w:rFonts w:hint="eastAsia" w:ascii="仿宋_GB2312" w:eastAsia="仿宋_GB2312"/>
          <w:b/>
          <w:bCs/>
          <w:sz w:val="32"/>
          <w:szCs w:val="32"/>
        </w:rPr>
        <w:t>复审</w:t>
      </w:r>
      <w:r>
        <w:rPr>
          <w:rFonts w:ascii="仿宋_GB2312" w:eastAsia="仿宋_GB2312"/>
          <w:b/>
          <w:bCs/>
          <w:sz w:val="32"/>
          <w:szCs w:val="32"/>
        </w:rPr>
        <w:t>，届时请考生备齐以上材料原件。</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四</w:t>
      </w:r>
      <w:r>
        <w:rPr>
          <w:rFonts w:eastAsia="黑体"/>
          <w:sz w:val="32"/>
          <w:szCs w:val="32"/>
          <w:shd w:val="clear" w:color="auto" w:fill="FFFFFF"/>
        </w:rPr>
        <w:t>、面试安排</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面试将采取现场面试方式进行。</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（一）面试时间。</w:t>
      </w:r>
    </w:p>
    <w:p>
      <w:pPr>
        <w:shd w:val="solid" w:color="FFFFFF" w:fill="auto"/>
        <w:autoSpaceDN w:val="0"/>
        <w:spacing w:line="600" w:lineRule="exact"/>
        <w:ind w:firstLine="640"/>
        <w:rPr>
          <w:rFonts w:ascii="仿宋_GB2312" w:eastAsia="仿宋_GB2312"/>
          <w:b/>
          <w:sz w:val="32"/>
          <w:szCs w:val="32"/>
          <w:shd w:val="clear" w:color="auto" w:fill="FFFFFF"/>
        </w:rPr>
      </w:pPr>
      <w:r>
        <w:rPr>
          <w:rFonts w:hint="eastAsia" w:ascii="仿宋_GB2312" w:eastAsia="仿宋_GB2312"/>
          <w:sz w:val="32"/>
          <w:szCs w:val="32"/>
          <w:shd w:val="clear" w:color="auto" w:fill="FFFFFF"/>
        </w:rPr>
        <w:t>面试于20</w:t>
      </w:r>
      <w:r>
        <w:rPr>
          <w:rFonts w:ascii="仿宋_GB2312" w:eastAsia="仿宋_GB2312"/>
          <w:sz w:val="32"/>
          <w:szCs w:val="32"/>
          <w:shd w:val="clear" w:color="auto" w:fill="FFFFFF"/>
        </w:rPr>
        <w:t>2</w:t>
      </w:r>
      <w:r>
        <w:rPr>
          <w:rFonts w:hint="eastAsia" w:ascii="仿宋_GB2312" w:eastAsia="仿宋_GB2312"/>
          <w:sz w:val="32"/>
          <w:szCs w:val="32"/>
          <w:shd w:val="clear" w:color="auto" w:fill="FFFFFF"/>
          <w:lang w:val="en-US" w:eastAsia="zh-CN"/>
        </w:rPr>
        <w:t>2</w:t>
      </w:r>
      <w:r>
        <w:rPr>
          <w:rFonts w:hint="eastAsia" w:ascii="仿宋_GB2312" w:eastAsia="仿宋_GB2312"/>
          <w:sz w:val="32"/>
          <w:szCs w:val="32"/>
          <w:shd w:val="clear" w:color="auto" w:fill="FFFFFF"/>
        </w:rPr>
        <w:t>年</w:t>
      </w:r>
      <w:r>
        <w:rPr>
          <w:rFonts w:hint="eastAsia" w:ascii="仿宋_GB2312" w:eastAsia="仿宋_GB2312"/>
          <w:sz w:val="32"/>
          <w:szCs w:val="32"/>
          <w:shd w:val="clear" w:color="auto" w:fill="FFFFFF"/>
          <w:lang w:val="en-US" w:eastAsia="zh-CN"/>
        </w:rPr>
        <w:t>6</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23</w:t>
      </w:r>
      <w:r>
        <w:rPr>
          <w:rFonts w:hint="eastAsia" w:ascii="仿宋_GB2312" w:eastAsia="仿宋_GB2312"/>
          <w:sz w:val="32"/>
          <w:szCs w:val="32"/>
          <w:shd w:val="clear" w:color="auto" w:fill="FFFFFF"/>
        </w:rPr>
        <w:t>日至</w:t>
      </w:r>
      <w:r>
        <w:rPr>
          <w:rFonts w:hint="eastAsia" w:ascii="仿宋_GB2312" w:eastAsia="仿宋_GB2312"/>
          <w:sz w:val="32"/>
          <w:szCs w:val="32"/>
          <w:shd w:val="clear" w:color="auto" w:fill="FFFFFF"/>
          <w:lang w:val="en-US" w:eastAsia="zh-CN"/>
        </w:rPr>
        <w:t>6</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24</w:t>
      </w:r>
      <w:r>
        <w:rPr>
          <w:rFonts w:hint="eastAsia" w:ascii="仿宋_GB2312" w:eastAsia="仿宋_GB2312"/>
          <w:sz w:val="32"/>
          <w:szCs w:val="32"/>
          <w:shd w:val="clear" w:color="auto" w:fill="FFFFFF"/>
        </w:rPr>
        <w:t>日进行，每日上午9：00开始。参加面试的考生须于当日上午8：</w:t>
      </w:r>
      <w:r>
        <w:rPr>
          <w:rFonts w:hint="eastAsia" w:ascii="仿宋_GB2312" w:eastAsia="仿宋_GB2312"/>
          <w:sz w:val="32"/>
          <w:szCs w:val="32"/>
          <w:shd w:val="clear" w:color="auto" w:fill="FFFFFF"/>
          <w:lang w:val="en-US" w:eastAsia="zh-CN"/>
        </w:rPr>
        <w:t>00</w:t>
      </w:r>
      <w:r>
        <w:rPr>
          <w:rFonts w:hint="eastAsia" w:ascii="仿宋_GB2312" w:eastAsia="仿宋_GB2312"/>
          <w:sz w:val="32"/>
          <w:szCs w:val="32"/>
          <w:shd w:val="clear" w:color="auto" w:fill="FFFFFF"/>
        </w:rPr>
        <w:t>前携带身份证和准考证到面试地点报到，并在工作人员引导下进入候考室。</w:t>
      </w:r>
      <w:r>
        <w:rPr>
          <w:rFonts w:hint="eastAsia" w:ascii="仿宋_GB2312" w:eastAsia="仿宋_GB2312"/>
          <w:b/>
          <w:sz w:val="32"/>
          <w:szCs w:val="32"/>
          <w:shd w:val="clear" w:color="auto" w:fill="FFFFFF"/>
        </w:rPr>
        <w:t>截至面试当天上午8：30没有进入候考室的考生，取消考试资格。</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（二）面试报到地点。</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lang w:val="en-US" w:eastAsia="zh-CN"/>
        </w:rPr>
        <w:t>国家统计局局上海调查总队，地址：上海市威海路48号民生银行大楼17楼1701室。乘车方式：地铁1号、2号、8号线人民广场站下；公交23、49、71、109、112、123路人民广场站下。</w:t>
      </w:r>
    </w:p>
    <w:p>
      <w:pPr>
        <w:spacing w:line="600" w:lineRule="exact"/>
        <w:ind w:firstLine="640" w:firstLineChars="200"/>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体检和考察</w:t>
      </w:r>
    </w:p>
    <w:p>
      <w:pPr>
        <w:snapToGrid w:val="0"/>
        <w:spacing w:line="60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snapToGrid w:val="0"/>
        <w:spacing w:line="600" w:lineRule="exact"/>
        <w:ind w:firstLine="614" w:firstLineChars="192"/>
        <w:rPr>
          <w:rFonts w:hint="eastAsia" w:ascii="仿宋_GB2312" w:eastAsia="仿宋_GB2312"/>
          <w:sz w:val="32"/>
          <w:szCs w:val="32"/>
          <w:lang w:eastAsia="zh-CN"/>
        </w:rPr>
      </w:pPr>
      <w:r>
        <w:rPr>
          <w:rFonts w:hint="eastAsia" w:ascii="仿宋_GB2312" w:eastAsia="仿宋_GB2312"/>
          <w:sz w:val="32"/>
          <w:szCs w:val="32"/>
        </w:rPr>
        <w:t>综合成绩计算: 综合成绩=（笔试总成绩÷2）×50% + 面试成绩×50%</w:t>
      </w:r>
      <w:r>
        <w:rPr>
          <w:rFonts w:hint="eastAsia" w:ascii="仿宋_GB2312" w:eastAsia="仿宋_GB2312"/>
          <w:sz w:val="32"/>
          <w:szCs w:val="32"/>
          <w:lang w:eastAsia="zh-CN"/>
        </w:rPr>
        <w:t>。</w:t>
      </w:r>
      <w:bookmarkStart w:id="1" w:name="_GoBack"/>
      <w:bookmarkEnd w:id="1"/>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参加面试人数与录用计划数比例达到3:1及以上的，面试后应按综合成绩从高到低的顺序1:1确定考察和体检人选；</w:t>
      </w:r>
      <w:r>
        <w:rPr>
          <w:rFonts w:hint="eastAsia" w:ascii="仿宋_GB2312" w:hAnsi="黑体" w:eastAsia="仿宋_GB2312"/>
          <w:b/>
          <w:sz w:val="32"/>
          <w:szCs w:val="32"/>
        </w:rPr>
        <w:t>比例低于3:1的，考生面试成绩应达到</w:t>
      </w:r>
      <w:r>
        <w:rPr>
          <w:rFonts w:ascii="仿宋_GB2312" w:hAnsi="黑体" w:eastAsia="仿宋_GB2312"/>
          <w:b/>
          <w:sz w:val="32"/>
          <w:szCs w:val="32"/>
        </w:rPr>
        <w:t>60</w:t>
      </w:r>
      <w:r>
        <w:rPr>
          <w:rFonts w:hint="eastAsia" w:ascii="仿宋_GB2312" w:hAnsi="黑体" w:eastAsia="仿宋_GB2312"/>
          <w:b/>
          <w:sz w:val="32"/>
          <w:szCs w:val="32"/>
        </w:rPr>
        <w:t>分</w:t>
      </w:r>
      <w:r>
        <w:rPr>
          <w:rFonts w:hint="eastAsia" w:ascii="黑体" w:hAnsi="黑体" w:eastAsia="黑体"/>
          <w:b/>
          <w:sz w:val="32"/>
          <w:szCs w:val="32"/>
        </w:rPr>
        <w:t>，</w:t>
      </w:r>
      <w:r>
        <w:rPr>
          <w:rFonts w:hint="eastAsia" w:ascii="仿宋_GB2312" w:hAnsi="黑体" w:eastAsia="仿宋_GB2312"/>
          <w:b/>
          <w:sz w:val="32"/>
          <w:szCs w:val="32"/>
        </w:rPr>
        <w:t>方可进入考察和体检。</w:t>
      </w:r>
    </w:p>
    <w:p>
      <w:pPr>
        <w:spacing w:line="600" w:lineRule="exact"/>
        <w:ind w:firstLine="640" w:firstLineChars="200"/>
        <w:rPr>
          <w:rFonts w:ascii="楷体_GB2312" w:eastAsia="楷体_GB2312"/>
          <w:sz w:val="32"/>
          <w:szCs w:val="32"/>
          <w:u w:val="single"/>
        </w:rPr>
      </w:pPr>
      <w:r>
        <w:rPr>
          <w:rFonts w:hint="eastAsia" w:ascii="楷体_GB2312" w:eastAsia="楷体_GB2312"/>
          <w:sz w:val="32"/>
          <w:szCs w:val="32"/>
        </w:rPr>
        <w:t>（三）体检。</w:t>
      </w:r>
    </w:p>
    <w:p>
      <w:pPr>
        <w:spacing w:line="600" w:lineRule="exact"/>
        <w:ind w:firstLine="600"/>
        <w:rPr>
          <w:rFonts w:hint="eastAsia" w:ascii="仿宋_GB2312" w:eastAsia="仿宋_GB2312"/>
          <w:szCs w:val="32"/>
          <w:shd w:val="clear" w:color="auto" w:fill="FFFFFF"/>
        </w:rPr>
      </w:pPr>
      <w:r>
        <w:rPr>
          <w:rFonts w:ascii="仿宋_GB2312" w:eastAsia="仿宋_GB2312"/>
          <w:snapToGrid w:val="0"/>
          <w:kern w:val="0"/>
          <w:sz w:val="32"/>
          <w:szCs w:val="32"/>
        </w:rPr>
        <w:t>体检于</w:t>
      </w:r>
      <w:r>
        <w:rPr>
          <w:rFonts w:hint="eastAsia" w:ascii="仿宋_GB2312" w:eastAsia="仿宋_GB2312"/>
          <w:snapToGrid w:val="0"/>
          <w:kern w:val="0"/>
          <w:sz w:val="32"/>
          <w:szCs w:val="32"/>
          <w:lang w:val="en-US" w:eastAsia="zh-CN"/>
        </w:rPr>
        <w:t>6</w:t>
      </w:r>
      <w:r>
        <w:rPr>
          <w:rFonts w:hint="eastAsia" w:ascii="仿宋_GB2312" w:eastAsia="仿宋_GB2312"/>
          <w:snapToGrid w:val="0"/>
          <w:kern w:val="0"/>
          <w:sz w:val="32"/>
          <w:szCs w:val="32"/>
        </w:rPr>
        <w:t>月</w:t>
      </w:r>
      <w:r>
        <w:rPr>
          <w:rFonts w:hint="eastAsia" w:ascii="仿宋_GB2312" w:eastAsia="仿宋_GB2312"/>
          <w:snapToGrid w:val="0"/>
          <w:kern w:val="0"/>
          <w:sz w:val="32"/>
          <w:szCs w:val="32"/>
          <w:lang w:eastAsia="zh-CN"/>
        </w:rPr>
        <w:t>下旬或</w:t>
      </w:r>
      <w:r>
        <w:rPr>
          <w:rFonts w:hint="eastAsia" w:ascii="仿宋_GB2312" w:eastAsia="仿宋_GB2312"/>
          <w:snapToGrid w:val="0"/>
          <w:kern w:val="0"/>
          <w:sz w:val="32"/>
          <w:szCs w:val="32"/>
          <w:lang w:val="en-US" w:eastAsia="zh-CN"/>
        </w:rPr>
        <w:t>7</w:t>
      </w:r>
      <w:r>
        <w:rPr>
          <w:rFonts w:hint="eastAsia" w:ascii="仿宋_GB2312" w:eastAsia="仿宋_GB2312"/>
          <w:snapToGrid w:val="0"/>
          <w:kern w:val="0"/>
          <w:sz w:val="32"/>
          <w:szCs w:val="32"/>
          <w:lang w:eastAsia="zh-CN"/>
        </w:rPr>
        <w:t>月上旬</w:t>
      </w:r>
      <w:r>
        <w:rPr>
          <w:rFonts w:ascii="仿宋_GB2312" w:eastAsia="仿宋_GB2312"/>
          <w:snapToGrid w:val="0"/>
          <w:kern w:val="0"/>
          <w:sz w:val="32"/>
          <w:szCs w:val="32"/>
        </w:rPr>
        <w:t>进行</w:t>
      </w:r>
      <w:r>
        <w:rPr>
          <w:rFonts w:hint="eastAsia" w:ascii="仿宋_GB2312" w:eastAsia="仿宋_GB2312"/>
          <w:snapToGrid w:val="0"/>
          <w:kern w:val="0"/>
          <w:sz w:val="32"/>
          <w:szCs w:val="32"/>
        </w:rPr>
        <w:t>，具体时间另行通知。届时统一前往，请考生合理安排好行程，注意安全。</w:t>
      </w:r>
      <w:r>
        <w:rPr>
          <w:rFonts w:ascii="仿宋_GB2312" w:eastAsia="仿宋_GB2312"/>
          <w:snapToGrid w:val="0"/>
          <w:kern w:val="0"/>
          <w:sz w:val="32"/>
          <w:szCs w:val="32"/>
        </w:rPr>
        <w:t>体检费用由</w:t>
      </w:r>
      <w:r>
        <w:rPr>
          <w:rFonts w:hint="eastAsia" w:ascii="仿宋_GB2312" w:eastAsia="仿宋_GB2312"/>
          <w:snapToGrid w:val="0"/>
          <w:kern w:val="0"/>
          <w:sz w:val="32"/>
          <w:szCs w:val="32"/>
        </w:rPr>
        <w:t>个人</w:t>
      </w:r>
      <w:r>
        <w:rPr>
          <w:rFonts w:ascii="仿宋_GB2312" w:eastAsia="仿宋_GB2312"/>
          <w:snapToGrid w:val="0"/>
          <w:kern w:val="0"/>
          <w:sz w:val="32"/>
          <w:szCs w:val="32"/>
        </w:rPr>
        <w:t>承担</w:t>
      </w:r>
      <w:r>
        <w:rPr>
          <w:rFonts w:hint="eastAsia" w:ascii="仿宋_GB2312" w:eastAsia="仿宋_GB2312"/>
          <w:snapToGrid w:val="0"/>
          <w:kern w:val="0"/>
          <w:sz w:val="32"/>
          <w:szCs w:val="32"/>
        </w:rPr>
        <w:t>。</w:t>
      </w:r>
    </w:p>
    <w:p>
      <w:pPr>
        <w:spacing w:line="600" w:lineRule="exact"/>
        <w:ind w:firstLine="600"/>
        <w:rPr>
          <w:rFonts w:ascii="楷体_GB2312" w:eastAsia="楷体_GB2312"/>
          <w:sz w:val="32"/>
          <w:szCs w:val="32"/>
        </w:rPr>
      </w:pPr>
      <w:r>
        <w:rPr>
          <w:rFonts w:hint="eastAsia" w:ascii="楷体_GB2312" w:eastAsia="楷体_GB2312"/>
          <w:sz w:val="32"/>
          <w:szCs w:val="32"/>
        </w:rPr>
        <w:t>（四）考察。</w:t>
      </w:r>
    </w:p>
    <w:p>
      <w:pPr>
        <w:spacing w:line="600" w:lineRule="exact"/>
        <w:ind w:firstLine="600"/>
        <w:rPr>
          <w:rFonts w:ascii="仿宋_GB2312" w:eastAsia="仿宋_GB2312"/>
          <w:sz w:val="32"/>
          <w:szCs w:val="32"/>
        </w:rPr>
      </w:pPr>
      <w:r>
        <w:rPr>
          <w:rFonts w:hint="eastAsia" w:ascii="仿宋_GB2312" w:eastAsia="仿宋_GB2312"/>
          <w:sz w:val="32"/>
          <w:szCs w:val="32"/>
        </w:rPr>
        <w:t>采取</w:t>
      </w:r>
      <w:r>
        <w:rPr>
          <w:rFonts w:hint="eastAsia" w:ascii="仿宋_GB2312" w:hAnsi="黑体" w:eastAsia="仿宋_GB2312"/>
          <w:sz w:val="32"/>
          <w:szCs w:val="32"/>
        </w:rPr>
        <w:t>个别谈话、实地走访、严格审核人事档案、同本人面谈、</w:t>
      </w:r>
      <w:r>
        <w:rPr>
          <w:rFonts w:ascii="仿宋_GB2312" w:hAnsi="黑体" w:eastAsia="仿宋_GB2312"/>
          <w:sz w:val="32"/>
          <w:szCs w:val="32"/>
        </w:rPr>
        <w:t>查询社会信用记录</w:t>
      </w:r>
      <w:r>
        <w:rPr>
          <w:rFonts w:hint="eastAsia" w:ascii="仿宋_GB2312" w:hAnsi="黑体" w:eastAsia="仿宋_GB2312"/>
          <w:sz w:val="32"/>
          <w:szCs w:val="32"/>
        </w:rPr>
        <w:t>等</w:t>
      </w:r>
      <w:r>
        <w:rPr>
          <w:rFonts w:hint="eastAsia" w:ascii="仿宋_GB2312" w:eastAsia="仿宋_GB2312"/>
          <w:sz w:val="32"/>
          <w:szCs w:val="32"/>
        </w:rPr>
        <w:t>方法进行。</w:t>
      </w:r>
    </w:p>
    <w:p>
      <w:pPr>
        <w:spacing w:line="600" w:lineRule="exact"/>
        <w:ind w:firstLine="640" w:firstLineChars="200"/>
        <w:rPr>
          <w:rFonts w:eastAsia="黑体"/>
          <w:sz w:val="32"/>
          <w:szCs w:val="32"/>
        </w:rPr>
      </w:pPr>
      <w:r>
        <w:rPr>
          <w:rFonts w:hint="eastAsia" w:eastAsia="黑体"/>
          <w:sz w:val="32"/>
          <w:szCs w:val="32"/>
        </w:rPr>
        <w:t>六、注意事项</w:t>
      </w:r>
    </w:p>
    <w:p>
      <w:pPr>
        <w:spacing w:line="580" w:lineRule="exact"/>
        <w:ind w:firstLine="640" w:firstLineChars="200"/>
        <w:rPr>
          <w:rFonts w:hint="eastAsia" w:ascii="仿宋_GB2312" w:hAnsi="仿宋" w:eastAsia="仿宋_GB2312" w:cs="Times New Roman"/>
          <w:sz w:val="32"/>
          <w:szCs w:val="32"/>
        </w:rPr>
      </w:pPr>
      <w:r>
        <w:rPr>
          <w:rFonts w:hint="eastAsia" w:eastAsia="仿宋_GB2312"/>
          <w:sz w:val="32"/>
          <w:szCs w:val="32"/>
        </w:rPr>
        <w:t>（一）</w:t>
      </w:r>
      <w:r>
        <w:rPr>
          <w:rFonts w:hint="eastAsia" w:eastAsia="仿宋_GB2312"/>
          <w:b w:val="0"/>
          <w:bCs w:val="0"/>
          <w:color w:val="auto"/>
          <w:sz w:val="32"/>
          <w:szCs w:val="32"/>
          <w:highlight w:val="none"/>
        </w:rPr>
        <w:t>根据</w:t>
      </w:r>
      <w:r>
        <w:rPr>
          <w:rFonts w:hint="eastAsia" w:eastAsia="仿宋_GB2312"/>
          <w:b w:val="0"/>
          <w:bCs w:val="0"/>
          <w:color w:val="auto"/>
          <w:sz w:val="32"/>
          <w:szCs w:val="32"/>
          <w:highlight w:val="none"/>
          <w:lang w:eastAsia="zh-CN"/>
        </w:rPr>
        <w:t>上海市最新</w:t>
      </w:r>
      <w:r>
        <w:rPr>
          <w:rFonts w:hint="eastAsia" w:eastAsia="仿宋_GB2312"/>
          <w:b w:val="0"/>
          <w:bCs w:val="0"/>
          <w:color w:val="auto"/>
          <w:sz w:val="32"/>
          <w:szCs w:val="32"/>
          <w:highlight w:val="none"/>
        </w:rPr>
        <w:t>新冠肺炎疫情防控工作有关要求，考生一般应于考前14天前完成本人上海“随申码”和“通信大数据行程卡”注册申请（可通过微信、支付宝小程序或相关手机APP完成），并下载打印《上海市2</w:t>
      </w:r>
      <w:r>
        <w:rPr>
          <w:rFonts w:hint="eastAsia" w:ascii="仿宋_GB2312" w:hAnsi="仿宋" w:eastAsia="仿宋_GB2312" w:cs="Times New Roman"/>
          <w:sz w:val="32"/>
          <w:szCs w:val="32"/>
        </w:rPr>
        <w:t>022年度考试录用公务员面试考生安全考试承诺书》（附件</w:t>
      </w: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rPr>
        <w:t>，以下简称《考生承诺书》），做好备考期间个人日常防护和自主健康监测，按要求如实、完整填写《考生承诺书》相关信息并确认签字。建议考生考前14天在沪且不离沪，并按照“应接尽接”原则完成疫苗接种。所有参加</w:t>
      </w:r>
      <w:r>
        <w:rPr>
          <w:rFonts w:hint="eastAsia" w:ascii="仿宋_GB2312" w:hAnsi="仿宋" w:eastAsia="仿宋_GB2312" w:cs="Times New Roman"/>
          <w:sz w:val="32"/>
          <w:szCs w:val="32"/>
          <w:lang w:eastAsia="zh-CN"/>
        </w:rPr>
        <w:t>面试</w:t>
      </w:r>
      <w:r>
        <w:rPr>
          <w:rFonts w:hint="eastAsia" w:ascii="仿宋_GB2312" w:hAnsi="仿宋" w:eastAsia="仿宋_GB2312" w:cs="Times New Roman"/>
          <w:sz w:val="32"/>
          <w:szCs w:val="32"/>
        </w:rPr>
        <w:t>的考生，须提供考前</w:t>
      </w:r>
      <w:r>
        <w:rPr>
          <w:rFonts w:hint="eastAsia" w:ascii="仿宋_GB2312" w:hAnsi="仿宋" w:eastAsia="仿宋_GB2312" w:cs="Times New Roman"/>
          <w:sz w:val="32"/>
          <w:szCs w:val="32"/>
          <w:lang w:val="en-US" w:eastAsia="zh-CN"/>
        </w:rPr>
        <w:t>48</w:t>
      </w:r>
      <w:r>
        <w:rPr>
          <w:rFonts w:hint="eastAsia" w:ascii="仿宋_GB2312" w:hAnsi="仿宋" w:eastAsia="仿宋_GB2312" w:cs="Times New Roman"/>
          <w:sz w:val="32"/>
          <w:szCs w:val="32"/>
        </w:rPr>
        <w:t>小时内</w:t>
      </w:r>
      <w:r>
        <w:rPr>
          <w:rFonts w:hint="eastAsia" w:ascii="仿宋_GB2312" w:hAnsi="仿宋" w:eastAsia="仿宋_GB2312" w:cs="Times New Roman"/>
          <w:sz w:val="32"/>
          <w:szCs w:val="32"/>
          <w:lang w:eastAsia="zh-CN"/>
        </w:rPr>
        <w:t>上海</w:t>
      </w:r>
      <w:r>
        <w:rPr>
          <w:rFonts w:hint="eastAsia" w:ascii="仿宋_GB2312" w:hAnsi="仿宋" w:eastAsia="仿宋_GB2312" w:cs="Times New Roman"/>
          <w:sz w:val="32"/>
          <w:szCs w:val="32"/>
        </w:rPr>
        <w:t>市有资质的检测服务机构出具的新型冠状病毒核酸检测阴性报告</w:t>
      </w:r>
      <w:r>
        <w:rPr>
          <w:rFonts w:hint="eastAsia" w:ascii="仿宋_GB2312" w:hAnsi="仿宋" w:eastAsia="仿宋_GB2312" w:cs="Times New Roman"/>
          <w:sz w:val="32"/>
          <w:szCs w:val="32"/>
          <w:lang w:eastAsia="zh-CN"/>
        </w:rPr>
        <w:t>（以采样时间为准）</w:t>
      </w:r>
      <w:r>
        <w:rPr>
          <w:rFonts w:hint="eastAsia" w:ascii="仿宋_GB2312" w:hAnsi="仿宋" w:eastAsia="仿宋_GB2312" w:cs="Times New Roman"/>
          <w:sz w:val="32"/>
          <w:szCs w:val="32"/>
        </w:rPr>
        <w:t>。</w:t>
      </w:r>
    </w:p>
    <w:p>
      <w:pPr>
        <w:spacing w:line="580" w:lineRule="exact"/>
        <w:ind w:firstLine="640" w:firstLineChars="200"/>
        <w:rPr>
          <w:rFonts w:hint="eastAsia" w:eastAsia="仿宋_GB2312"/>
          <w:b w:val="0"/>
          <w:bCs w:val="0"/>
          <w:color w:val="auto"/>
          <w:sz w:val="32"/>
          <w:szCs w:val="32"/>
          <w:highlight w:val="none"/>
        </w:rPr>
      </w:pPr>
      <w:r>
        <w:rPr>
          <w:rFonts w:hint="eastAsia" w:ascii="仿宋_GB2312" w:hAnsi="仿宋" w:eastAsia="仿宋_GB2312" w:cs="Times New Roman"/>
          <w:sz w:val="32"/>
          <w:szCs w:val="32"/>
          <w:lang w:eastAsia="zh-CN"/>
        </w:rPr>
        <w:t>面</w:t>
      </w:r>
      <w:r>
        <w:rPr>
          <w:rFonts w:hint="eastAsia" w:ascii="仿宋_GB2312" w:hAnsi="仿宋" w:eastAsia="仿宋_GB2312" w:cs="Times New Roman"/>
          <w:sz w:val="32"/>
          <w:szCs w:val="32"/>
        </w:rPr>
        <w:t>试当日，考生应提前到达考点，预留足够时间配合考点工作人员进行入场核验。进入考点时，考生须接受防疫安全检查和指导，出示本人有效身份证件原件、纸质准考证、填写完整并本人签名的纸质《考生承诺书》、上海“随申码”和“通信大数据行程卡”、考前</w:t>
      </w:r>
      <w:r>
        <w:rPr>
          <w:rFonts w:hint="eastAsia" w:ascii="仿宋_GB2312" w:hAnsi="仿宋" w:eastAsia="仿宋_GB2312" w:cs="Times New Roman"/>
          <w:sz w:val="32"/>
          <w:szCs w:val="32"/>
          <w:lang w:val="en-US" w:eastAsia="zh-CN"/>
        </w:rPr>
        <w:t>48</w:t>
      </w:r>
      <w:r>
        <w:rPr>
          <w:rFonts w:hint="eastAsia" w:ascii="仿宋_GB2312" w:hAnsi="仿宋" w:eastAsia="仿宋_GB2312" w:cs="Times New Roman"/>
          <w:sz w:val="32"/>
          <w:szCs w:val="32"/>
        </w:rPr>
        <w:t>小时内</w:t>
      </w:r>
      <w:r>
        <w:rPr>
          <w:rFonts w:hint="eastAsia" w:ascii="仿宋_GB2312" w:hAnsi="仿宋" w:eastAsia="仿宋_GB2312" w:cs="Times New Roman"/>
          <w:sz w:val="32"/>
          <w:szCs w:val="32"/>
          <w:lang w:eastAsia="zh-CN"/>
        </w:rPr>
        <w:t>上海</w:t>
      </w:r>
      <w:r>
        <w:rPr>
          <w:rFonts w:hint="eastAsia" w:ascii="仿宋_GB2312" w:hAnsi="仿宋" w:eastAsia="仿宋_GB2312" w:cs="Times New Roman"/>
          <w:sz w:val="32"/>
          <w:szCs w:val="32"/>
        </w:rPr>
        <w:t>市有资质的检测服务机构出具的新型冠状病毒核酸检测阴性报告</w:t>
      </w:r>
      <w:r>
        <w:rPr>
          <w:rFonts w:hint="eastAsia" w:ascii="仿宋_GB2312" w:hAnsi="仿宋" w:eastAsia="仿宋_GB2312" w:cs="Times New Roman"/>
          <w:sz w:val="32"/>
          <w:szCs w:val="32"/>
          <w:lang w:eastAsia="zh-CN"/>
        </w:rPr>
        <w:t>（以采样时间为准）</w:t>
      </w:r>
      <w:r>
        <w:rPr>
          <w:rFonts w:hint="eastAsia" w:ascii="仿宋_GB2312" w:hAnsi="仿宋" w:eastAsia="仿宋_GB2312" w:cs="Times New Roman"/>
          <w:sz w:val="32"/>
          <w:szCs w:val="32"/>
        </w:rPr>
        <w:t>。经核验，上海“随申码”显示绿码（当日更新），“通信大数据</w:t>
      </w:r>
      <w:r>
        <w:rPr>
          <w:rFonts w:hint="eastAsia" w:ascii="仿宋_GB2312" w:hAnsi="仿宋" w:eastAsia="仿宋_GB2312" w:cs="Times New Roman"/>
          <w:color w:val="000000" w:themeColor="text1"/>
          <w:sz w:val="32"/>
          <w:szCs w:val="32"/>
          <w14:textFill>
            <w14:solidFill>
              <w14:schemeClr w14:val="tx1"/>
            </w14:solidFill>
          </w14:textFill>
        </w:rPr>
        <w:t>行程卡”显示绿码（当日更新），核酸报</w:t>
      </w:r>
      <w:r>
        <w:rPr>
          <w:rFonts w:hint="eastAsia" w:ascii="仿宋_GB2312" w:hAnsi="仿宋" w:eastAsia="仿宋_GB2312" w:cs="Times New Roman"/>
          <w:sz w:val="32"/>
          <w:szCs w:val="32"/>
        </w:rPr>
        <w:t>告阴性，体温查验＜</w:t>
      </w:r>
      <w:r>
        <w:rPr>
          <w:rFonts w:hint="eastAsia" w:ascii="Times New Roman" w:hAnsi="Times New Roman" w:eastAsia="仿宋_GB2312" w:cs="Times New Roman"/>
          <w:sz w:val="32"/>
          <w:szCs w:val="32"/>
        </w:rPr>
        <w:t>37</w:t>
      </w:r>
      <w:r>
        <w:rPr>
          <w:rFonts w:hint="eastAsia" w:ascii="仿宋_GB2312" w:hAnsi="仿宋" w:eastAsia="仿宋_GB2312" w:cs="Times New Roman"/>
          <w:sz w:val="32"/>
          <w:szCs w:val="32"/>
        </w:rPr>
        <w:t>.</w:t>
      </w:r>
      <w:r>
        <w:rPr>
          <w:rFonts w:hint="eastAsia" w:ascii="Times New Roman" w:hAnsi="Times New Roman" w:eastAsia="仿宋_GB2312" w:cs="Times New Roman"/>
          <w:sz w:val="32"/>
          <w:szCs w:val="32"/>
        </w:rPr>
        <w:t>3</w:t>
      </w:r>
      <w:r>
        <w:rPr>
          <w:rFonts w:hint="eastAsia" w:ascii="仿宋_GB2312" w:hAnsi="仿宋" w:eastAsia="仿宋_GB2312" w:cs="Times New Roman"/>
          <w:sz w:val="32"/>
          <w:szCs w:val="32"/>
        </w:rPr>
        <w:t>℃，且无异常情况的，可入场参加</w:t>
      </w:r>
      <w:r>
        <w:rPr>
          <w:rFonts w:hint="eastAsia" w:ascii="仿宋_GB2312" w:hAnsi="仿宋" w:eastAsia="仿宋_GB2312" w:cs="Times New Roman"/>
          <w:sz w:val="32"/>
          <w:szCs w:val="32"/>
          <w:lang w:eastAsia="zh-CN"/>
        </w:rPr>
        <w:t>面试</w:t>
      </w:r>
      <w:r>
        <w:rPr>
          <w:rFonts w:hint="eastAsia" w:ascii="仿宋_GB2312" w:hAnsi="仿宋" w:eastAsia="仿宋_GB2312" w:cs="Times New Roman"/>
          <w:sz w:val="32"/>
          <w:szCs w:val="32"/>
        </w:rPr>
        <w:t>。</w:t>
      </w:r>
      <w:r>
        <w:rPr>
          <w:rFonts w:hint="eastAsia" w:ascii="仿宋_GB2312" w:eastAsia="仿宋_GB2312"/>
          <w:b w:val="0"/>
          <w:bCs w:val="0"/>
          <w:color w:val="auto"/>
          <w:sz w:val="32"/>
          <w:szCs w:val="32"/>
          <w:highlight w:val="none"/>
        </w:rPr>
        <w:t>自备口罩（不带呼</w:t>
      </w:r>
      <w:r>
        <w:rPr>
          <w:rFonts w:hint="eastAsia" w:eastAsia="仿宋_GB2312"/>
          <w:b w:val="0"/>
          <w:bCs w:val="0"/>
          <w:color w:val="auto"/>
          <w:sz w:val="32"/>
          <w:szCs w:val="32"/>
          <w:highlight w:val="none"/>
        </w:rPr>
        <w:t>吸阀），按要求测量体温，资格审查</w:t>
      </w:r>
      <w:r>
        <w:rPr>
          <w:rFonts w:hint="eastAsia" w:ascii="仿宋_GB2312" w:eastAsia="仿宋_GB2312"/>
          <w:b w:val="0"/>
          <w:bCs w:val="0"/>
          <w:color w:val="auto"/>
          <w:sz w:val="32"/>
          <w:szCs w:val="32"/>
          <w:highlight w:val="none"/>
        </w:rPr>
        <w:t>、</w:t>
      </w:r>
      <w:r>
        <w:rPr>
          <w:rFonts w:hint="eastAsia" w:eastAsia="仿宋_GB2312"/>
          <w:b w:val="0"/>
          <w:bCs w:val="0"/>
          <w:color w:val="auto"/>
          <w:sz w:val="32"/>
          <w:szCs w:val="32"/>
          <w:highlight w:val="none"/>
        </w:rPr>
        <w:t>考试、体检期间全程佩戴口罩。</w:t>
      </w:r>
    </w:p>
    <w:p>
      <w:pPr>
        <w:spacing w:line="580" w:lineRule="exact"/>
        <w:ind w:firstLine="640" w:firstLineChars="200"/>
        <w:rPr>
          <w:rFonts w:eastAsia="仿宋_GB2312"/>
          <w:sz w:val="32"/>
          <w:szCs w:val="32"/>
        </w:rPr>
      </w:pPr>
      <w:r>
        <w:rPr>
          <w:rFonts w:hint="eastAsia" w:eastAsia="仿宋_GB2312"/>
          <w:sz w:val="32"/>
          <w:szCs w:val="32"/>
        </w:rPr>
        <w:t>（二）对持非“绿码”</w:t>
      </w:r>
      <w:r>
        <w:rPr>
          <w:rFonts w:hint="eastAsia" w:ascii="仿宋_GB2312" w:eastAsia="仿宋_GB2312"/>
          <w:sz w:val="32"/>
          <w:szCs w:val="32"/>
        </w:rPr>
        <w:t>、面试当天体温超过37.3℃、来自国内疫情中高风险地区、面试前14天内有国（境）外旅居史或与新冠肺炎确诊或疑似病例有密切接触史等情形的考生，须严格遵守</w:t>
      </w:r>
      <w:r>
        <w:rPr>
          <w:rFonts w:hint="eastAsia" w:ascii="仿宋_GB2312" w:eastAsia="仿宋_GB2312"/>
          <w:sz w:val="32"/>
          <w:szCs w:val="32"/>
          <w:lang w:eastAsia="zh-CN"/>
        </w:rPr>
        <w:t>上海</w:t>
      </w:r>
      <w:r>
        <w:rPr>
          <w:rFonts w:hint="eastAsia" w:ascii="仿宋_GB2312" w:eastAsia="仿宋_GB2312"/>
          <w:sz w:val="32"/>
          <w:szCs w:val="32"/>
        </w:rPr>
        <w:t>市疫情防控政策要求，需要集</w:t>
      </w:r>
      <w:r>
        <w:rPr>
          <w:rFonts w:hint="eastAsia" w:eastAsia="仿宋_GB2312"/>
          <w:sz w:val="32"/>
          <w:szCs w:val="32"/>
        </w:rPr>
        <w:t>中隔离观察的，预留充足时间进行集中隔离观察。</w:t>
      </w:r>
    </w:p>
    <w:p>
      <w:pPr>
        <w:spacing w:line="600" w:lineRule="exact"/>
        <w:ind w:firstLine="640" w:firstLineChars="200"/>
        <w:rPr>
          <w:rFonts w:hint="eastAsia" w:eastAsia="仿宋_GB2312"/>
          <w:sz w:val="32"/>
          <w:szCs w:val="32"/>
        </w:rPr>
      </w:pPr>
      <w:r>
        <w:rPr>
          <w:rFonts w:hint="eastAsia" w:eastAsia="仿宋_GB2312"/>
          <w:sz w:val="32"/>
          <w:szCs w:val="32"/>
        </w:rPr>
        <w:t>（三）考生近期如感到身体不适，应提前到</w:t>
      </w:r>
      <w:r>
        <w:rPr>
          <w:rFonts w:eastAsia="仿宋_GB2312"/>
          <w:sz w:val="32"/>
          <w:szCs w:val="32"/>
        </w:rPr>
        <w:t>正规医院</w:t>
      </w:r>
      <w:r>
        <w:rPr>
          <w:rFonts w:hint="eastAsia" w:eastAsia="仿宋_GB2312"/>
          <w:sz w:val="32"/>
          <w:szCs w:val="32"/>
        </w:rPr>
        <w:t>做好健康检查，并准备</w:t>
      </w:r>
      <w:r>
        <w:rPr>
          <w:rFonts w:eastAsia="仿宋_GB2312"/>
          <w:sz w:val="32"/>
          <w:szCs w:val="32"/>
        </w:rPr>
        <w:t>好有关检查报告</w:t>
      </w:r>
      <w:r>
        <w:rPr>
          <w:rFonts w:hint="eastAsia" w:eastAsia="仿宋_GB2312"/>
          <w:sz w:val="32"/>
          <w:szCs w:val="32"/>
        </w:rPr>
        <w:t>和</w:t>
      </w:r>
      <w:r>
        <w:rPr>
          <w:rFonts w:eastAsia="仿宋_GB2312"/>
          <w:sz w:val="32"/>
          <w:szCs w:val="32"/>
        </w:rPr>
        <w:t>诊断证明</w:t>
      </w:r>
      <w:r>
        <w:rPr>
          <w:rFonts w:hint="eastAsia" w:eastAsia="仿宋_GB2312"/>
          <w:sz w:val="32"/>
          <w:szCs w:val="32"/>
        </w:rPr>
        <w:t>，确保能够顺利参加面试。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hint="eastAsia" w:eastAsia="仿宋_GB2312"/>
          <w:sz w:val="32"/>
          <w:szCs w:val="32"/>
          <w:lang w:eastAsia="zh-CN"/>
        </w:rPr>
      </w:pPr>
      <w:r>
        <w:rPr>
          <w:rFonts w:hint="eastAsia" w:eastAsia="仿宋_GB2312"/>
          <w:sz w:val="32"/>
          <w:szCs w:val="32"/>
          <w:lang w:eastAsia="zh-CN"/>
        </w:rPr>
        <w:t>（四）</w:t>
      </w:r>
      <w:r>
        <w:rPr>
          <w:rFonts w:hint="eastAsia" w:eastAsia="仿宋_GB2312"/>
          <w:sz w:val="32"/>
          <w:szCs w:val="32"/>
        </w:rPr>
        <w:t>考生参加</w:t>
      </w:r>
      <w:r>
        <w:rPr>
          <w:rFonts w:hint="eastAsia" w:eastAsia="仿宋_GB2312"/>
          <w:sz w:val="32"/>
          <w:szCs w:val="32"/>
          <w:lang w:eastAsia="zh-CN"/>
        </w:rPr>
        <w:t>面试</w:t>
      </w:r>
      <w:r>
        <w:rPr>
          <w:rFonts w:hint="eastAsia" w:eastAsia="仿宋_GB2312"/>
          <w:sz w:val="32"/>
          <w:szCs w:val="32"/>
        </w:rPr>
        <w:t>相关疫情防控要求，将根据</w:t>
      </w:r>
      <w:r>
        <w:rPr>
          <w:rFonts w:hint="eastAsia" w:eastAsia="仿宋_GB2312"/>
          <w:sz w:val="32"/>
          <w:szCs w:val="32"/>
          <w:lang w:eastAsia="zh-CN"/>
        </w:rPr>
        <w:t>上海</w:t>
      </w:r>
      <w:r>
        <w:rPr>
          <w:rFonts w:hint="eastAsia" w:eastAsia="仿宋_GB2312"/>
          <w:sz w:val="32"/>
          <w:szCs w:val="32"/>
        </w:rPr>
        <w:t>市疫情防控形势适时调整。考生应随时关注有关</w:t>
      </w:r>
      <w:r>
        <w:rPr>
          <w:rFonts w:hint="eastAsia" w:eastAsia="仿宋_GB2312"/>
          <w:sz w:val="32"/>
          <w:szCs w:val="32"/>
          <w:lang w:eastAsia="zh-CN"/>
        </w:rPr>
        <w:t>面试</w:t>
      </w:r>
      <w:r>
        <w:rPr>
          <w:rFonts w:hint="eastAsia" w:eastAsia="仿宋_GB2312"/>
          <w:sz w:val="32"/>
          <w:szCs w:val="32"/>
        </w:rPr>
        <w:t>疫情防控最新要求及相应告知书、承</w:t>
      </w:r>
      <w:r>
        <w:rPr>
          <w:rFonts w:ascii="仿宋_GB2312" w:hAnsi="仿宋" w:eastAsia="仿宋_GB2312" w:cs="Times New Roman"/>
          <w:sz w:val="32"/>
          <w:szCs w:val="32"/>
        </w:rPr>
        <w:t>诺书内容</w:t>
      </w:r>
      <w:r>
        <w:rPr>
          <w:rFonts w:hint="eastAsia" w:ascii="仿宋_GB2312" w:hAnsi="仿宋" w:eastAsia="仿宋_GB2312" w:cs="Times New Roman"/>
          <w:sz w:val="32"/>
          <w:szCs w:val="32"/>
        </w:rPr>
        <w:t>。</w:t>
      </w:r>
      <w:r>
        <w:rPr>
          <w:rFonts w:hint="eastAsia" w:eastAsia="仿宋_GB2312"/>
          <w:sz w:val="32"/>
          <w:szCs w:val="32"/>
        </w:rPr>
        <w:t>如疫情防控形势和要求出现变化，我们将相应调整面试时间等事项并及时告知，请务必保持通讯畅通</w:t>
      </w:r>
      <w:r>
        <w:rPr>
          <w:rFonts w:hint="eastAsia" w:eastAsia="仿宋_GB2312"/>
          <w:sz w:val="32"/>
          <w:szCs w:val="32"/>
          <w:lang w:eastAsia="zh-CN"/>
        </w:rPr>
        <w:t>。</w:t>
      </w:r>
    </w:p>
    <w:p>
      <w:pPr>
        <w:spacing w:line="54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eastAsia="zh-CN"/>
        </w:rPr>
        <w:t>五</w:t>
      </w:r>
      <w:r>
        <w:rPr>
          <w:rFonts w:hint="eastAsia" w:eastAsia="仿宋_GB2312"/>
          <w:sz w:val="32"/>
          <w:szCs w:val="32"/>
        </w:rPr>
        <w:t>）</w:t>
      </w:r>
      <w:r>
        <w:rPr>
          <w:rFonts w:eastAsia="仿宋_GB2312"/>
          <w:sz w:val="32"/>
          <w:szCs w:val="32"/>
        </w:rPr>
        <w:t>建议来沪参加面试考生在沪</w:t>
      </w:r>
      <w:r>
        <w:rPr>
          <w:rFonts w:hint="eastAsia" w:eastAsia="仿宋_GB2312"/>
          <w:sz w:val="32"/>
          <w:szCs w:val="32"/>
        </w:rPr>
        <w:t>期间</w:t>
      </w:r>
      <w:r>
        <w:rPr>
          <w:rFonts w:hint="eastAsia" w:eastAsia="仿宋_GB2312"/>
          <w:sz w:val="32"/>
          <w:szCs w:val="32"/>
          <w:lang w:eastAsia="zh-CN"/>
        </w:rPr>
        <w:t>，</w:t>
      </w:r>
      <w:r>
        <w:rPr>
          <w:rFonts w:eastAsia="仿宋_GB2312"/>
          <w:sz w:val="32"/>
          <w:szCs w:val="32"/>
        </w:rPr>
        <w:t>以单独备考为主，少去</w:t>
      </w:r>
      <w:r>
        <w:rPr>
          <w:rFonts w:hint="eastAsia" w:eastAsia="仿宋_GB2312"/>
          <w:sz w:val="32"/>
          <w:szCs w:val="32"/>
        </w:rPr>
        <w:t>人员</w:t>
      </w:r>
      <w:r>
        <w:rPr>
          <w:rFonts w:eastAsia="仿宋_GB2312"/>
          <w:sz w:val="32"/>
          <w:szCs w:val="32"/>
        </w:rPr>
        <w:t>聚集场所，</w:t>
      </w:r>
      <w:r>
        <w:rPr>
          <w:rFonts w:hint="eastAsia" w:eastAsia="仿宋_GB2312"/>
          <w:sz w:val="32"/>
          <w:szCs w:val="32"/>
        </w:rPr>
        <w:t>减少亲友</w:t>
      </w:r>
      <w:r>
        <w:rPr>
          <w:rFonts w:eastAsia="仿宋_GB2312"/>
          <w:sz w:val="32"/>
          <w:szCs w:val="32"/>
        </w:rPr>
        <w:t>同学互访，并在住宿、</w:t>
      </w:r>
      <w:r>
        <w:rPr>
          <w:rFonts w:hint="eastAsia" w:eastAsia="仿宋_GB2312"/>
          <w:sz w:val="32"/>
          <w:szCs w:val="32"/>
        </w:rPr>
        <w:t>用餐</w:t>
      </w:r>
      <w:r>
        <w:rPr>
          <w:rFonts w:eastAsia="仿宋_GB2312"/>
          <w:sz w:val="32"/>
          <w:szCs w:val="32"/>
        </w:rPr>
        <w:t>、交通及购物等过程中主动记录</w:t>
      </w:r>
      <w:r>
        <w:rPr>
          <w:rFonts w:hint="eastAsia" w:eastAsia="仿宋_GB2312"/>
          <w:sz w:val="32"/>
          <w:szCs w:val="32"/>
        </w:rPr>
        <w:t>行程轨迹</w:t>
      </w:r>
      <w:r>
        <w:rPr>
          <w:rFonts w:eastAsia="仿宋_GB2312"/>
          <w:sz w:val="32"/>
          <w:szCs w:val="32"/>
        </w:rPr>
        <w:t>，降低风险，确保身体健康，以饱满的精神状态参加面试。</w:t>
      </w:r>
    </w:p>
    <w:p>
      <w:pPr>
        <w:spacing w:line="600" w:lineRule="exact"/>
        <w:ind w:firstLine="640" w:firstLineChars="200"/>
        <w:rPr>
          <w:rFonts w:hint="eastAsia" w:eastAsia="仿宋_GB2312"/>
          <w:sz w:val="32"/>
          <w:szCs w:val="32"/>
        </w:rPr>
      </w:pPr>
    </w:p>
    <w:p>
      <w:pPr>
        <w:spacing w:line="600" w:lineRule="exact"/>
        <w:ind w:firstLine="640" w:firstLineChars="200"/>
        <w:rPr>
          <w:rFonts w:ascii="仿宋_GB2312" w:eastAsia="仿宋_GB2312"/>
          <w:sz w:val="32"/>
        </w:rPr>
      </w:pPr>
      <w:r>
        <w:rPr>
          <w:rFonts w:hint="eastAsia" w:ascii="仿宋_GB2312" w:eastAsia="仿宋_GB2312"/>
          <w:sz w:val="32"/>
          <w:szCs w:val="32"/>
        </w:rPr>
        <w:t>联系方式：</w:t>
      </w:r>
      <w:r>
        <w:rPr>
          <w:rFonts w:hint="eastAsia" w:ascii="仿宋_GB2312" w:eastAsia="仿宋_GB2312"/>
          <w:sz w:val="32"/>
          <w:szCs w:val="32"/>
          <w:lang w:val="en-US" w:eastAsia="zh-CN"/>
        </w:rPr>
        <w:t>021</w:t>
      </w:r>
      <w:r>
        <w:rPr>
          <w:rFonts w:hint="eastAsia" w:ascii="仿宋_GB2312" w:eastAsia="仿宋_GB2312"/>
          <w:sz w:val="32"/>
        </w:rPr>
        <w:t>-</w:t>
      </w:r>
      <w:r>
        <w:rPr>
          <w:rFonts w:hint="eastAsia" w:ascii="仿宋_GB2312" w:eastAsia="仿宋_GB2312"/>
          <w:sz w:val="32"/>
          <w:lang w:val="en-US" w:eastAsia="zh-CN"/>
        </w:rPr>
        <w:t>53857190，</w:t>
      </w:r>
      <w:r>
        <w:rPr>
          <w:rFonts w:hint="eastAsia" w:ascii="仿宋_GB2312" w:hAnsi="仿宋_GB2312" w:eastAsia="仿宋_GB2312"/>
          <w:sz w:val="32"/>
          <w:szCs w:val="32"/>
          <w:shd w:val="clear" w:color="auto" w:fill="FFFFFF"/>
        </w:rPr>
        <w:t>021-5385</w:t>
      </w:r>
      <w:r>
        <w:rPr>
          <w:rFonts w:ascii="仿宋_GB2312" w:hAnsi="仿宋_GB2312" w:eastAsia="仿宋_GB2312"/>
          <w:sz w:val="32"/>
          <w:szCs w:val="32"/>
          <w:shd w:val="clear" w:color="auto" w:fill="FFFFFF"/>
        </w:rPr>
        <w:t>7009</w:t>
      </w:r>
      <w:r>
        <w:rPr>
          <w:rFonts w:hint="eastAsia" w:ascii="仿宋_GB2312" w:eastAsia="仿宋_GB2312"/>
          <w:sz w:val="32"/>
          <w:szCs w:val="32"/>
          <w:shd w:val="clear" w:color="auto" w:fill="FFFFFF"/>
        </w:rPr>
        <w:t>（电话）</w:t>
      </w:r>
    </w:p>
    <w:p>
      <w:pPr>
        <w:spacing w:line="600" w:lineRule="exact"/>
        <w:ind w:firstLine="640" w:firstLineChars="200"/>
        <w:rPr>
          <w:rFonts w:ascii="仿宋_GB2312" w:eastAsia="仿宋_GB2312"/>
          <w:sz w:val="32"/>
          <w:szCs w:val="32"/>
        </w:rPr>
      </w:pPr>
      <w:r>
        <w:rPr>
          <w:rFonts w:hint="eastAsia" w:ascii="仿宋_GB2312" w:eastAsia="仿宋_GB2312"/>
          <w:sz w:val="32"/>
        </w:rPr>
        <w:t xml:space="preserve">          </w:t>
      </w:r>
      <w:r>
        <w:rPr>
          <w:rFonts w:ascii="仿宋_GB2312" w:hAnsi="宋体" w:eastAsia="仿宋_GB2312"/>
          <w:color w:val="000000"/>
          <w:sz w:val="32"/>
          <w:szCs w:val="32"/>
          <w:shd w:val="clear" w:color="auto" w:fill="FFFFFF"/>
        </w:rPr>
        <w:t>021-53851552</w:t>
      </w:r>
      <w:r>
        <w:rPr>
          <w:rFonts w:hint="eastAsia" w:ascii="仿宋_GB2312" w:eastAsia="仿宋_GB2312"/>
          <w:sz w:val="32"/>
          <w:szCs w:val="32"/>
          <w:shd w:val="clear" w:color="auto" w:fill="FFFFFF"/>
        </w:rPr>
        <w:t>（传真）</w:t>
      </w:r>
    </w:p>
    <w:p>
      <w:pPr>
        <w:shd w:val="solid" w:color="FFFFFF" w:fill="auto"/>
        <w:autoSpaceDN w:val="0"/>
        <w:spacing w:line="600" w:lineRule="exact"/>
        <w:ind w:firstLine="64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欢迎各位考生对我们的工作进行监督。</w:t>
      </w:r>
    </w:p>
    <w:p>
      <w:pPr>
        <w:shd w:val="solid" w:color="FFFFFF" w:fill="auto"/>
        <w:autoSpaceDN w:val="0"/>
        <w:spacing w:line="600" w:lineRule="exact"/>
        <w:ind w:firstLine="640"/>
        <w:rPr>
          <w:rFonts w:ascii="仿宋_GB2312" w:eastAsia="仿宋_GB2312"/>
          <w:sz w:val="32"/>
          <w:szCs w:val="32"/>
          <w:shd w:val="clear" w:color="auto" w:fill="FFFFFF"/>
        </w:rPr>
      </w:pPr>
    </w:p>
    <w:p>
      <w:pPr>
        <w:spacing w:line="580" w:lineRule="exact"/>
        <w:ind w:firstLine="640" w:firstLineChars="200"/>
        <w:rPr>
          <w:rFonts w:eastAsia="仿宋_GB2312"/>
          <w:sz w:val="32"/>
        </w:rPr>
      </w:pPr>
      <w:r>
        <w:rPr>
          <w:rFonts w:hint="eastAsia" w:eastAsia="仿宋_GB2312"/>
          <w:sz w:val="32"/>
        </w:rPr>
        <w:t xml:space="preserve">附件：1. </w:t>
      </w:r>
      <w:r>
        <w:rPr>
          <w:rFonts w:eastAsia="仿宋_GB2312"/>
          <w:sz w:val="32"/>
        </w:rPr>
        <w:t>面试分数线及进入面试人员名单</w:t>
      </w:r>
    </w:p>
    <w:p>
      <w:pPr>
        <w:spacing w:line="540" w:lineRule="exact"/>
        <w:ind w:firstLine="1600" w:firstLineChars="500"/>
        <w:rPr>
          <w:rFonts w:eastAsia="仿宋_GB2312"/>
          <w:sz w:val="32"/>
        </w:rPr>
      </w:pPr>
      <w:r>
        <w:rPr>
          <w:rFonts w:hint="eastAsia" w:eastAsia="仿宋_GB2312"/>
          <w:sz w:val="32"/>
        </w:rPr>
        <w:t>2.</w:t>
      </w:r>
      <w:r>
        <w:rPr>
          <w:rFonts w:eastAsia="仿宋_GB2312"/>
          <w:sz w:val="32"/>
        </w:rPr>
        <w:t xml:space="preserve"> </w:t>
      </w:r>
      <w:r>
        <w:rPr>
          <w:rFonts w:hint="eastAsia" w:eastAsia="仿宋_GB2312"/>
          <w:sz w:val="32"/>
        </w:rPr>
        <w:t>面试确认内容（样式）</w:t>
      </w:r>
    </w:p>
    <w:p>
      <w:pPr>
        <w:spacing w:line="540" w:lineRule="exact"/>
        <w:ind w:firstLine="1600" w:firstLineChars="500"/>
        <w:rPr>
          <w:rFonts w:hint="eastAsia" w:eastAsia="仿宋_GB2312"/>
          <w:sz w:val="32"/>
        </w:rPr>
      </w:pPr>
      <w:r>
        <w:rPr>
          <w:rFonts w:eastAsia="仿宋_GB2312"/>
          <w:sz w:val="32"/>
        </w:rPr>
        <w:t>3</w:t>
      </w:r>
      <w:r>
        <w:rPr>
          <w:rFonts w:hint="eastAsia" w:eastAsia="仿宋_GB2312"/>
          <w:sz w:val="32"/>
        </w:rPr>
        <w:t>. 放弃面试资格声明（样式）</w:t>
      </w:r>
    </w:p>
    <w:p>
      <w:pPr>
        <w:spacing w:line="540" w:lineRule="exact"/>
        <w:ind w:firstLine="1600" w:firstLineChars="500"/>
        <w:rPr>
          <w:rFonts w:hint="eastAsia" w:eastAsia="仿宋_GB2312"/>
          <w:sz w:val="32"/>
          <w:lang w:val="en-US" w:eastAsia="zh-CN"/>
        </w:rPr>
      </w:pPr>
      <w:r>
        <w:rPr>
          <w:rFonts w:hint="eastAsia" w:eastAsia="仿宋_GB2312"/>
          <w:sz w:val="32"/>
          <w:lang w:val="en-US" w:eastAsia="zh-CN"/>
        </w:rPr>
        <w:t>4.上海市2022年度考试录用公务员面试考生安</w:t>
      </w:r>
    </w:p>
    <w:p>
      <w:pPr>
        <w:spacing w:line="540" w:lineRule="exact"/>
        <w:ind w:firstLine="1920" w:firstLineChars="600"/>
        <w:rPr>
          <w:rFonts w:hint="default" w:eastAsia="仿宋_GB2312"/>
          <w:sz w:val="32"/>
          <w:lang w:val="en-US" w:eastAsia="zh-CN"/>
        </w:rPr>
      </w:pPr>
      <w:r>
        <w:rPr>
          <w:rFonts w:hint="eastAsia" w:eastAsia="仿宋_GB2312"/>
          <w:sz w:val="32"/>
          <w:lang w:val="en-US" w:eastAsia="zh-CN"/>
        </w:rPr>
        <w:t>全考试承诺书</w:t>
      </w:r>
    </w:p>
    <w:p>
      <w:pPr>
        <w:shd w:val="solid" w:color="FFFFFF" w:fill="auto"/>
        <w:autoSpaceDN w:val="0"/>
        <w:spacing w:line="600" w:lineRule="exact"/>
        <w:rPr>
          <w:rFonts w:ascii="仿宋_GB2312" w:eastAsia="仿宋_GB2312"/>
          <w:sz w:val="32"/>
          <w:szCs w:val="32"/>
          <w:shd w:val="clear" w:color="auto" w:fill="FFFFFF"/>
        </w:rPr>
      </w:pPr>
    </w:p>
    <w:p>
      <w:pPr>
        <w:shd w:val="solid" w:color="FFFFFF" w:fill="auto"/>
        <w:autoSpaceDN w:val="0"/>
        <w:spacing w:line="600" w:lineRule="exact"/>
        <w:rPr>
          <w:rFonts w:ascii="仿宋_GB2312" w:eastAsia="仿宋_GB2312"/>
          <w:sz w:val="32"/>
          <w:szCs w:val="32"/>
          <w:shd w:val="clear" w:color="auto" w:fill="FFFFFF"/>
        </w:rPr>
      </w:pPr>
    </w:p>
    <w:p>
      <w:pPr>
        <w:shd w:val="solid" w:color="FFFFFF" w:fill="auto"/>
        <w:autoSpaceDN w:val="0"/>
        <w:spacing w:line="600" w:lineRule="exact"/>
        <w:rPr>
          <w:rFonts w:ascii="仿宋_GB2312" w:eastAsia="仿宋_GB2312"/>
          <w:sz w:val="32"/>
          <w:szCs w:val="32"/>
          <w:shd w:val="clear" w:color="auto" w:fill="FFFFFF"/>
        </w:rPr>
      </w:pPr>
    </w:p>
    <w:p>
      <w:pPr>
        <w:spacing w:line="600" w:lineRule="exact"/>
        <w:ind w:firstLine="4000" w:firstLineChars="1250"/>
        <w:rPr>
          <w:rFonts w:ascii="仿宋_GB2312" w:eastAsia="仿宋_GB2312"/>
          <w:sz w:val="32"/>
          <w:szCs w:val="32"/>
          <w:shd w:val="clear" w:color="auto" w:fill="FFFFFF"/>
        </w:rPr>
      </w:pPr>
      <w:r>
        <w:rPr>
          <w:rFonts w:hint="eastAsia" w:ascii="仿宋_GB2312" w:eastAsia="仿宋_GB2312"/>
          <w:sz w:val="32"/>
          <w:szCs w:val="32"/>
          <w:shd w:val="clear" w:color="auto" w:fill="FFFFFF"/>
        </w:rPr>
        <w:t>国家统计局</w:t>
      </w:r>
      <w:r>
        <w:rPr>
          <w:rFonts w:hint="eastAsia" w:ascii="仿宋_GB2312" w:eastAsia="仿宋_GB2312"/>
          <w:sz w:val="32"/>
          <w:szCs w:val="32"/>
          <w:shd w:val="clear" w:color="auto" w:fill="FFFFFF"/>
          <w:lang w:eastAsia="zh-CN"/>
        </w:rPr>
        <w:t>上海</w:t>
      </w:r>
      <w:r>
        <w:rPr>
          <w:rFonts w:hint="eastAsia" w:ascii="仿宋_GB2312" w:eastAsia="仿宋_GB2312"/>
          <w:sz w:val="32"/>
          <w:szCs w:val="32"/>
          <w:shd w:val="clear" w:color="auto" w:fill="FFFFFF"/>
        </w:rPr>
        <w:t xml:space="preserve">调查总队                         </w:t>
      </w:r>
    </w:p>
    <w:p>
      <w:pPr>
        <w:spacing w:line="600" w:lineRule="exact"/>
        <w:rPr>
          <w:rFonts w:hint="eastAsia" w:ascii="黑体" w:hAnsi="黑体" w:eastAsia="黑体"/>
          <w:bCs/>
          <w:color w:val="000000"/>
          <w:spacing w:val="8"/>
          <w:sz w:val="32"/>
          <w:szCs w:val="32"/>
        </w:rPr>
      </w:pPr>
      <w:r>
        <w:rPr>
          <w:rFonts w:hint="eastAsia" w:ascii="仿宋_GB2312" w:eastAsia="仿宋_GB2312"/>
          <w:sz w:val="32"/>
          <w:szCs w:val="32"/>
          <w:shd w:val="clear" w:color="auto" w:fill="FFFFFF"/>
        </w:rPr>
        <w:t xml:space="preserve">                  </w:t>
      </w:r>
      <w:r>
        <w:rPr>
          <w:rFonts w:hint="eastAsia" w:ascii="仿宋_GB2312" w:eastAsia="仿宋_GB2312"/>
          <w:sz w:val="32"/>
          <w:szCs w:val="32"/>
          <w:shd w:val="clear" w:color="auto" w:fill="FFFFFF"/>
          <w:lang w:val="en-US" w:eastAsia="zh-CN"/>
        </w:rPr>
        <w:t xml:space="preserve">         </w:t>
      </w:r>
      <w:r>
        <w:rPr>
          <w:rFonts w:hint="eastAsia" w:ascii="仿宋_GB2312" w:eastAsia="仿宋_GB2312"/>
          <w:sz w:val="32"/>
          <w:szCs w:val="32"/>
          <w:shd w:val="clear" w:color="auto" w:fill="FFFFFF"/>
        </w:rPr>
        <w:t xml:space="preserve"> 202</w:t>
      </w:r>
      <w:r>
        <w:rPr>
          <w:rFonts w:hint="eastAsia" w:ascii="仿宋_GB2312" w:eastAsia="仿宋_GB2312"/>
          <w:sz w:val="32"/>
          <w:szCs w:val="32"/>
          <w:shd w:val="clear" w:color="auto" w:fill="FFFFFF"/>
          <w:lang w:val="en-US" w:eastAsia="zh-CN"/>
        </w:rPr>
        <w:t>2</w:t>
      </w:r>
      <w:r>
        <w:rPr>
          <w:rFonts w:hint="eastAsia" w:ascii="仿宋_GB2312" w:eastAsia="仿宋_GB2312"/>
          <w:sz w:val="32"/>
          <w:szCs w:val="32"/>
          <w:shd w:val="clear" w:color="auto" w:fill="FFFFFF"/>
        </w:rPr>
        <w:t>年</w:t>
      </w:r>
      <w:r>
        <w:rPr>
          <w:rFonts w:hint="eastAsia" w:ascii="仿宋_GB2312" w:eastAsia="仿宋_GB2312"/>
          <w:sz w:val="32"/>
          <w:szCs w:val="32"/>
          <w:shd w:val="clear" w:color="auto" w:fill="FFFFFF"/>
          <w:lang w:val="en-US" w:eastAsia="zh-CN"/>
        </w:rPr>
        <w:t>6</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10</w:t>
      </w:r>
      <w:r>
        <w:rPr>
          <w:rFonts w:hint="eastAsia" w:ascii="仿宋_GB2312" w:eastAsia="仿宋_GB2312"/>
          <w:sz w:val="32"/>
          <w:szCs w:val="32"/>
          <w:shd w:val="clear" w:color="auto" w:fill="FFFFFF"/>
        </w:rPr>
        <w:t>日</w:t>
      </w:r>
      <w:r>
        <w:rPr>
          <w:rFonts w:eastAsia="仿宋_GB2312"/>
          <w:sz w:val="32"/>
          <w:szCs w:val="32"/>
          <w:shd w:val="clear" w:color="auto" w:fill="FFFFFF"/>
        </w:rPr>
        <w:br w:type="page"/>
      </w:r>
    </w:p>
    <w:p>
      <w:pPr>
        <w:spacing w:line="600" w:lineRule="exact"/>
        <w:rPr>
          <w:rFonts w:hint="eastAsia" w:ascii="黑体" w:hAnsi="黑体" w:eastAsia="黑体"/>
          <w:bCs/>
          <w:color w:val="000000"/>
          <w:spacing w:val="8"/>
          <w:sz w:val="32"/>
          <w:szCs w:val="32"/>
        </w:rPr>
      </w:pPr>
      <w:r>
        <w:rPr>
          <w:rFonts w:hint="eastAsia" w:ascii="黑体" w:hAnsi="黑体" w:eastAsia="黑体"/>
          <w:bCs/>
          <w:color w:val="000000"/>
          <w:spacing w:val="8"/>
          <w:sz w:val="32"/>
          <w:szCs w:val="32"/>
        </w:rPr>
        <w:t>附件1</w:t>
      </w:r>
    </w:p>
    <w:p>
      <w:pPr>
        <w:spacing w:line="600" w:lineRule="exact"/>
        <w:rPr>
          <w:rFonts w:hint="eastAsia" w:ascii="黑体" w:hAnsi="黑体" w:eastAsia="黑体"/>
          <w:bCs/>
          <w:color w:val="000000"/>
          <w:spacing w:val="8"/>
          <w:sz w:val="32"/>
          <w:szCs w:val="32"/>
        </w:rPr>
      </w:pPr>
    </w:p>
    <w:p>
      <w:pPr>
        <w:spacing w:line="600" w:lineRule="exact"/>
        <w:jc w:val="center"/>
        <w:rPr>
          <w:rFonts w:ascii="方正小标宋简体" w:eastAsia="方正小标宋简体"/>
          <w:bCs/>
          <w:color w:val="000000"/>
          <w:spacing w:val="8"/>
          <w:sz w:val="44"/>
          <w:szCs w:val="44"/>
        </w:rPr>
      </w:pPr>
      <w:r>
        <w:rPr>
          <w:rFonts w:ascii="方正小标宋简体" w:eastAsia="方正小标宋简体"/>
          <w:bCs/>
          <w:color w:val="000000"/>
          <w:spacing w:val="8"/>
          <w:sz w:val="44"/>
          <w:szCs w:val="44"/>
        </w:rPr>
        <w:t>面试分数线及进入面试人员名单</w:t>
      </w:r>
    </w:p>
    <w:p>
      <w:pPr>
        <w:spacing w:line="600" w:lineRule="exact"/>
        <w:rPr>
          <w:rFonts w:eastAsia="黑体"/>
          <w:bCs/>
          <w:color w:val="000000"/>
          <w:spacing w:val="8"/>
          <w:sz w:val="32"/>
          <w:szCs w:val="32"/>
        </w:rPr>
      </w:pPr>
    </w:p>
    <w:tbl>
      <w:tblPr>
        <w:tblStyle w:val="8"/>
        <w:tblW w:w="8645" w:type="dxa"/>
        <w:jc w:val="center"/>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4"/>
        <w:gridCol w:w="1134"/>
        <w:gridCol w:w="1134"/>
        <w:gridCol w:w="1984"/>
        <w:gridCol w:w="1370"/>
        <w:gridCol w:w="789"/>
      </w:tblGrid>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1" w:hRule="atLeast"/>
          <w:jc w:val="center"/>
        </w:trPr>
        <w:tc>
          <w:tcPr>
            <w:tcW w:w="2234" w:type="dxa"/>
            <w:tcBorders>
              <w:tl2br w:val="nil"/>
              <w:tr2bl w:val="nil"/>
            </w:tcBorders>
            <w:tcMar>
              <w:top w:w="0" w:type="dxa"/>
              <w:left w:w="108" w:type="dxa"/>
              <w:bottom w:w="0" w:type="dxa"/>
              <w:right w:w="108" w:type="dxa"/>
            </w:tcMar>
            <w:vAlign w:val="center"/>
          </w:tcPr>
          <w:p>
            <w:pPr>
              <w:widowControl/>
              <w:autoSpaceDN w:val="0"/>
              <w:spacing w:line="528" w:lineRule="auto"/>
              <w:jc w:val="center"/>
              <w:rPr>
                <w:sz w:val="28"/>
                <w:szCs w:val="28"/>
              </w:rPr>
            </w:pPr>
            <w:bookmarkStart w:id="0" w:name="RANGE!B4:F45"/>
            <w:r>
              <w:rPr>
                <w:rFonts w:eastAsia="黑体"/>
                <w:kern w:val="0"/>
                <w:sz w:val="28"/>
                <w:szCs w:val="28"/>
              </w:rPr>
              <w:t>职位</w:t>
            </w:r>
            <w:bookmarkEnd w:id="0"/>
            <w:r>
              <w:rPr>
                <w:rFonts w:eastAsia="黑体"/>
                <w:kern w:val="0"/>
                <w:sz w:val="28"/>
                <w:szCs w:val="28"/>
              </w:rPr>
              <w:t>名称及代码</w:t>
            </w:r>
          </w:p>
        </w:tc>
        <w:tc>
          <w:tcPr>
            <w:tcW w:w="1134" w:type="dxa"/>
            <w:tcBorders>
              <w:tl2br w:val="nil"/>
              <w:tr2bl w:val="nil"/>
            </w:tcBorders>
            <w:tcMar>
              <w:top w:w="0" w:type="dxa"/>
              <w:left w:w="108" w:type="dxa"/>
              <w:bottom w:w="0" w:type="dxa"/>
              <w:right w:w="108" w:type="dxa"/>
            </w:tcMar>
            <w:vAlign w:val="center"/>
          </w:tcPr>
          <w:p>
            <w:pPr>
              <w:widowControl/>
              <w:autoSpaceDN w:val="0"/>
              <w:spacing w:line="400" w:lineRule="exact"/>
              <w:jc w:val="center"/>
              <w:rPr>
                <w:rFonts w:eastAsia="黑体"/>
                <w:kern w:val="0"/>
                <w:sz w:val="28"/>
                <w:szCs w:val="28"/>
              </w:rPr>
            </w:pPr>
            <w:r>
              <w:rPr>
                <w:rFonts w:hint="eastAsia" w:eastAsia="黑体"/>
                <w:kern w:val="0"/>
                <w:sz w:val="28"/>
                <w:szCs w:val="28"/>
              </w:rPr>
              <w:t>进入</w:t>
            </w:r>
          </w:p>
          <w:p>
            <w:pPr>
              <w:widowControl/>
              <w:autoSpaceDN w:val="0"/>
              <w:spacing w:line="400" w:lineRule="exact"/>
              <w:jc w:val="center"/>
              <w:rPr>
                <w:rFonts w:eastAsia="黑体"/>
                <w:kern w:val="0"/>
                <w:sz w:val="28"/>
                <w:szCs w:val="28"/>
              </w:rPr>
            </w:pPr>
            <w:r>
              <w:rPr>
                <w:rFonts w:hint="eastAsia" w:eastAsia="黑体"/>
                <w:kern w:val="0"/>
                <w:sz w:val="28"/>
                <w:szCs w:val="28"/>
              </w:rPr>
              <w:t>面试</w:t>
            </w:r>
          </w:p>
          <w:p>
            <w:pPr>
              <w:widowControl/>
              <w:autoSpaceDN w:val="0"/>
              <w:spacing w:line="400" w:lineRule="exact"/>
              <w:jc w:val="center"/>
              <w:rPr>
                <w:rFonts w:eastAsia="黑体"/>
                <w:kern w:val="0"/>
                <w:sz w:val="28"/>
                <w:szCs w:val="28"/>
              </w:rPr>
            </w:pPr>
            <w:r>
              <w:rPr>
                <w:rFonts w:hint="eastAsia" w:eastAsia="黑体"/>
                <w:kern w:val="0"/>
                <w:sz w:val="28"/>
                <w:szCs w:val="28"/>
              </w:rPr>
              <w:t>最低</w:t>
            </w:r>
          </w:p>
          <w:p>
            <w:pPr>
              <w:widowControl/>
              <w:autoSpaceDN w:val="0"/>
              <w:spacing w:line="400" w:lineRule="exact"/>
              <w:jc w:val="center"/>
              <w:rPr>
                <w:sz w:val="28"/>
                <w:szCs w:val="28"/>
              </w:rPr>
            </w:pPr>
            <w:r>
              <w:rPr>
                <w:rFonts w:hint="eastAsia" w:eastAsia="黑体"/>
                <w:kern w:val="0"/>
                <w:sz w:val="28"/>
                <w:szCs w:val="28"/>
              </w:rPr>
              <w:t>分数</w:t>
            </w:r>
          </w:p>
        </w:tc>
        <w:tc>
          <w:tcPr>
            <w:tcW w:w="1134" w:type="dxa"/>
            <w:tcBorders>
              <w:tl2br w:val="nil"/>
              <w:tr2bl w:val="nil"/>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姓  名</w:t>
            </w:r>
          </w:p>
        </w:tc>
        <w:tc>
          <w:tcPr>
            <w:tcW w:w="1984" w:type="dxa"/>
            <w:tcBorders>
              <w:tl2br w:val="nil"/>
              <w:tr2bl w:val="nil"/>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准考证号</w:t>
            </w:r>
          </w:p>
        </w:tc>
        <w:tc>
          <w:tcPr>
            <w:tcW w:w="1370" w:type="dxa"/>
            <w:tcBorders>
              <w:tl2br w:val="nil"/>
              <w:tr2bl w:val="nil"/>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面试时间</w:t>
            </w:r>
          </w:p>
        </w:tc>
        <w:tc>
          <w:tcPr>
            <w:tcW w:w="789" w:type="dxa"/>
            <w:tcBorders>
              <w:tl2br w:val="nil"/>
              <w:tr2bl w:val="nil"/>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备 注</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234" w:type="dxa"/>
            <w:vMerge w:val="restart"/>
            <w:tcBorders>
              <w:tl2br w:val="nil"/>
              <w:tr2bl w:val="nil"/>
            </w:tcBorders>
            <w:tcMar>
              <w:top w:w="0" w:type="dxa"/>
              <w:left w:w="108" w:type="dxa"/>
              <w:bottom w:w="0" w:type="dxa"/>
              <w:right w:w="108" w:type="dxa"/>
            </w:tcMar>
            <w:vAlign w:val="center"/>
          </w:tcPr>
          <w:p>
            <w:pPr>
              <w:widowControl/>
              <w:autoSpaceDN w:val="0"/>
              <w:spacing w:line="360" w:lineRule="auto"/>
              <w:jc w:val="center"/>
              <w:rPr>
                <w:rFonts w:ascii="仿宋_GB2312" w:eastAsia="仿宋_GB2312"/>
                <w:sz w:val="24"/>
                <w:szCs w:val="24"/>
              </w:rPr>
            </w:pPr>
            <w:r>
              <w:rPr>
                <w:rFonts w:hint="eastAsia" w:ascii="仿宋_GB2312" w:eastAsia="仿宋_GB2312"/>
                <w:sz w:val="24"/>
                <w:szCs w:val="24"/>
              </w:rPr>
              <w:t>浦东调查队业务处室四级主任科员及以下（400110109001）</w:t>
            </w:r>
          </w:p>
        </w:tc>
        <w:tc>
          <w:tcPr>
            <w:tcW w:w="1134" w:type="dxa"/>
            <w:vMerge w:val="restart"/>
            <w:tcBorders>
              <w:tl2br w:val="nil"/>
              <w:tr2bl w:val="nil"/>
            </w:tcBorders>
            <w:tcMar>
              <w:top w:w="0" w:type="dxa"/>
              <w:left w:w="108" w:type="dxa"/>
              <w:bottom w:w="0" w:type="dxa"/>
              <w:right w:w="108" w:type="dxa"/>
            </w:tcMar>
            <w:vAlign w:val="center"/>
          </w:tcPr>
          <w:p>
            <w:pPr>
              <w:autoSpaceDN w:val="0"/>
              <w:spacing w:line="528" w:lineRule="auto"/>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126.3</w:t>
            </w:r>
          </w:p>
        </w:tc>
        <w:tc>
          <w:tcPr>
            <w:tcW w:w="1134"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陆思瑶</w:t>
            </w:r>
          </w:p>
        </w:tc>
        <w:tc>
          <w:tcPr>
            <w:tcW w:w="198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135211191705430</w:t>
            </w:r>
          </w:p>
        </w:tc>
        <w:tc>
          <w:tcPr>
            <w:tcW w:w="1370" w:type="dxa"/>
            <w:vMerge w:val="restart"/>
            <w:tcBorders>
              <w:tl2br w:val="nil"/>
              <w:tr2bl w:val="nil"/>
            </w:tcBorders>
            <w:tcMar>
              <w:top w:w="0" w:type="dxa"/>
              <w:left w:w="108" w:type="dxa"/>
              <w:bottom w:w="0" w:type="dxa"/>
              <w:right w:w="108" w:type="dxa"/>
            </w:tcMar>
            <w:vAlign w:val="center"/>
          </w:tcPr>
          <w:p>
            <w:pPr>
              <w:jc w:val="center"/>
              <w:rPr>
                <w:rFonts w:hint="eastAsia" w:ascii="仿宋_GB2312" w:eastAsia="仿宋_GB2312"/>
                <w:b w:val="0"/>
                <w:bCs/>
                <w:sz w:val="24"/>
                <w:szCs w:val="24"/>
                <w:lang w:val="en-US" w:eastAsia="zh-CN"/>
              </w:rPr>
            </w:pPr>
            <w:r>
              <w:rPr>
                <w:rFonts w:hint="eastAsia" w:ascii="仿宋_GB2312" w:eastAsia="仿宋_GB2312"/>
                <w:b w:val="0"/>
                <w:bCs/>
                <w:sz w:val="24"/>
                <w:szCs w:val="24"/>
                <w:lang w:val="en-US" w:eastAsia="zh-CN"/>
              </w:rPr>
              <w:t>6月23日</w:t>
            </w:r>
          </w:p>
        </w:tc>
        <w:tc>
          <w:tcPr>
            <w:tcW w:w="789"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234" w:type="dxa"/>
            <w:vMerge w:val="continue"/>
            <w:tcBorders>
              <w:tl2br w:val="nil"/>
              <w:tr2bl w:val="nil"/>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刘晓筱</w:t>
            </w:r>
          </w:p>
        </w:tc>
        <w:tc>
          <w:tcPr>
            <w:tcW w:w="198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135212012400125</w:t>
            </w:r>
          </w:p>
        </w:tc>
        <w:tc>
          <w:tcPr>
            <w:tcW w:w="1370" w:type="dxa"/>
            <w:vMerge w:val="continue"/>
            <w:tcBorders>
              <w:tl2br w:val="nil"/>
              <w:tr2bl w:val="nil"/>
            </w:tcBorders>
            <w:tcMar>
              <w:top w:w="0" w:type="dxa"/>
              <w:left w:w="108" w:type="dxa"/>
              <w:bottom w:w="0" w:type="dxa"/>
              <w:right w:w="108" w:type="dxa"/>
            </w:tcMar>
            <w:vAlign w:val="center"/>
          </w:tcPr>
          <w:p>
            <w:pPr>
              <w:jc w:val="center"/>
              <w:rPr>
                <w:rFonts w:hint="eastAsia" w:ascii="仿宋_GB2312" w:eastAsia="仿宋_GB2312"/>
                <w:b w:val="0"/>
                <w:bCs/>
                <w:sz w:val="24"/>
                <w:szCs w:val="24"/>
                <w:lang w:val="en-US" w:eastAsia="zh-CN"/>
              </w:rPr>
            </w:pPr>
          </w:p>
        </w:tc>
        <w:tc>
          <w:tcPr>
            <w:tcW w:w="789" w:type="dxa"/>
            <w:tcBorders>
              <w:tl2br w:val="nil"/>
              <w:tr2bl w:val="nil"/>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shd w:val="clear" w:color="auto" w:fill="FFFFFF"/>
              </w:rPr>
            </w:pPr>
            <w:r>
              <w:rPr>
                <w:rFonts w:hint="eastAsia" w:ascii="仿宋_GB2312" w:eastAsia="仿宋_GB2312"/>
                <w:sz w:val="24"/>
                <w:szCs w:val="24"/>
                <w:lang w:val="en-US" w:eastAsia="zh-CN"/>
              </w:rPr>
              <w:t>递补</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234" w:type="dxa"/>
            <w:vMerge w:val="continue"/>
            <w:tcBorders>
              <w:tl2br w:val="nil"/>
              <w:tr2bl w:val="nil"/>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何宇蒙</w:t>
            </w:r>
          </w:p>
        </w:tc>
        <w:tc>
          <w:tcPr>
            <w:tcW w:w="198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135261010509730</w:t>
            </w:r>
          </w:p>
        </w:tc>
        <w:tc>
          <w:tcPr>
            <w:tcW w:w="1370" w:type="dxa"/>
            <w:vMerge w:val="continue"/>
            <w:tcBorders>
              <w:tl2br w:val="nil"/>
              <w:tr2bl w:val="nil"/>
            </w:tcBorders>
            <w:tcMar>
              <w:top w:w="0" w:type="dxa"/>
              <w:left w:w="108" w:type="dxa"/>
              <w:bottom w:w="0" w:type="dxa"/>
              <w:right w:w="108" w:type="dxa"/>
            </w:tcMar>
            <w:vAlign w:val="center"/>
          </w:tcPr>
          <w:p>
            <w:pPr>
              <w:jc w:val="center"/>
              <w:rPr>
                <w:rFonts w:hint="eastAsia" w:ascii="仿宋_GB2312" w:eastAsia="仿宋_GB2312"/>
                <w:b w:val="0"/>
                <w:bCs/>
                <w:sz w:val="24"/>
                <w:szCs w:val="24"/>
                <w:lang w:val="en-US" w:eastAsia="zh-CN"/>
              </w:rPr>
            </w:pPr>
          </w:p>
        </w:tc>
        <w:tc>
          <w:tcPr>
            <w:tcW w:w="789" w:type="dxa"/>
            <w:tcBorders>
              <w:tl2br w:val="nil"/>
              <w:tr2bl w:val="nil"/>
            </w:tcBorders>
            <w:tcMar>
              <w:top w:w="0" w:type="dxa"/>
              <w:left w:w="108" w:type="dxa"/>
              <w:bottom w:w="0" w:type="dxa"/>
              <w:right w:w="108" w:type="dxa"/>
            </w:tcMar>
            <w:vAlign w:val="center"/>
          </w:tcPr>
          <w:p>
            <w:pPr>
              <w:autoSpaceDN w:val="0"/>
              <w:jc w:val="center"/>
              <w:textAlignment w:val="top"/>
              <w:rPr>
                <w:rFonts w:ascii="仿宋_GB2312" w:eastAsia="仿宋_GB2312"/>
                <w:sz w:val="24"/>
                <w:szCs w:val="24"/>
                <w:shd w:val="clear" w:color="auto" w:fill="FFFFFF"/>
              </w:rPr>
            </w:pPr>
            <w:r>
              <w:rPr>
                <w:rFonts w:hint="eastAsia" w:ascii="仿宋_GB2312" w:eastAsia="仿宋_GB2312"/>
                <w:sz w:val="24"/>
                <w:szCs w:val="24"/>
                <w:lang w:val="en-US" w:eastAsia="zh-CN"/>
              </w:rPr>
              <w:t>递补</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234" w:type="dxa"/>
            <w:vMerge w:val="restart"/>
            <w:tcBorders>
              <w:tl2br w:val="nil"/>
              <w:tr2bl w:val="nil"/>
            </w:tcBorders>
            <w:tcMar>
              <w:top w:w="0" w:type="dxa"/>
              <w:left w:w="108" w:type="dxa"/>
              <w:bottom w:w="0" w:type="dxa"/>
              <w:right w:w="108" w:type="dxa"/>
            </w:tcMar>
            <w:vAlign w:val="center"/>
          </w:tcPr>
          <w:p>
            <w:pPr>
              <w:widowControl/>
              <w:autoSpaceDN w:val="0"/>
              <w:spacing w:line="360" w:lineRule="auto"/>
              <w:jc w:val="center"/>
              <w:rPr>
                <w:rFonts w:hint="eastAsia" w:ascii="仿宋_GB2312" w:eastAsia="仿宋_GB2312"/>
                <w:sz w:val="24"/>
                <w:szCs w:val="24"/>
                <w:lang w:eastAsia="zh-CN"/>
              </w:rPr>
            </w:pPr>
            <w:r>
              <w:rPr>
                <w:rFonts w:hint="eastAsia" w:ascii="仿宋_GB2312" w:eastAsia="仿宋_GB2312"/>
                <w:sz w:val="24"/>
                <w:szCs w:val="24"/>
              </w:rPr>
              <w:t>闵行调查队业务科室四级主任科员及以下</w:t>
            </w:r>
            <w:r>
              <w:rPr>
                <w:rFonts w:hint="eastAsia" w:ascii="仿宋_GB2312" w:eastAsia="仿宋_GB2312"/>
                <w:sz w:val="24"/>
                <w:szCs w:val="24"/>
                <w:lang w:eastAsia="zh-CN"/>
              </w:rPr>
              <w:t>（400110109002）</w:t>
            </w:r>
          </w:p>
        </w:tc>
        <w:tc>
          <w:tcPr>
            <w:tcW w:w="1134" w:type="dxa"/>
            <w:vMerge w:val="restart"/>
            <w:tcBorders>
              <w:tl2br w:val="nil"/>
              <w:tr2bl w:val="nil"/>
            </w:tcBorders>
            <w:tcMar>
              <w:top w:w="0" w:type="dxa"/>
              <w:left w:w="108" w:type="dxa"/>
              <w:bottom w:w="0" w:type="dxa"/>
              <w:right w:w="108" w:type="dxa"/>
            </w:tcMar>
            <w:vAlign w:val="center"/>
          </w:tcPr>
          <w:p>
            <w:pPr>
              <w:autoSpaceDN w:val="0"/>
              <w:spacing w:line="528" w:lineRule="auto"/>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116.1</w:t>
            </w:r>
          </w:p>
        </w:tc>
        <w:tc>
          <w:tcPr>
            <w:tcW w:w="1134"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Calibri" w:eastAsia="仿宋_GB2312" w:cs="Times New Roman"/>
                <w:kern w:val="2"/>
                <w:sz w:val="24"/>
                <w:szCs w:val="24"/>
                <w:lang w:val="en-US" w:eastAsia="zh-CN" w:bidi="ar-SA"/>
              </w:rPr>
            </w:pPr>
            <w:r>
              <w:rPr>
                <w:rFonts w:hint="eastAsia" w:ascii="仿宋_GB2312" w:eastAsia="仿宋_GB2312"/>
                <w:sz w:val="24"/>
                <w:szCs w:val="24"/>
                <w:lang w:val="en-US" w:eastAsia="zh-CN"/>
              </w:rPr>
              <w:t>万漪萍</w:t>
            </w:r>
          </w:p>
        </w:tc>
        <w:tc>
          <w:tcPr>
            <w:tcW w:w="198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135211191705413</w:t>
            </w:r>
          </w:p>
        </w:tc>
        <w:tc>
          <w:tcPr>
            <w:tcW w:w="1370" w:type="dxa"/>
            <w:vMerge w:val="restart"/>
            <w:tcBorders>
              <w:tl2br w:val="nil"/>
              <w:tr2bl w:val="nil"/>
            </w:tcBorders>
            <w:tcMar>
              <w:top w:w="0" w:type="dxa"/>
              <w:left w:w="108" w:type="dxa"/>
              <w:bottom w:w="0" w:type="dxa"/>
              <w:right w:w="108" w:type="dxa"/>
            </w:tcMar>
            <w:vAlign w:val="center"/>
          </w:tcPr>
          <w:p>
            <w:pPr>
              <w:jc w:val="center"/>
              <w:rPr>
                <w:rFonts w:hint="eastAsia" w:ascii="仿宋_GB2312" w:eastAsia="仿宋_GB2312"/>
                <w:b w:val="0"/>
                <w:bCs/>
                <w:sz w:val="24"/>
                <w:szCs w:val="24"/>
                <w:lang w:val="en-US" w:eastAsia="zh-CN"/>
              </w:rPr>
            </w:pPr>
            <w:r>
              <w:rPr>
                <w:rFonts w:hint="eastAsia" w:ascii="仿宋_GB2312" w:eastAsia="仿宋_GB2312"/>
                <w:b w:val="0"/>
                <w:bCs/>
                <w:sz w:val="24"/>
                <w:szCs w:val="24"/>
                <w:lang w:val="en-US" w:eastAsia="zh-CN"/>
              </w:rPr>
              <w:t>6月23日</w:t>
            </w:r>
          </w:p>
        </w:tc>
        <w:tc>
          <w:tcPr>
            <w:tcW w:w="789" w:type="dxa"/>
            <w:tcBorders>
              <w:tl2br w:val="nil"/>
              <w:tr2bl w:val="nil"/>
            </w:tcBorders>
            <w:tcMar>
              <w:top w:w="0" w:type="dxa"/>
              <w:left w:w="108" w:type="dxa"/>
              <w:bottom w:w="0" w:type="dxa"/>
              <w:right w:w="108" w:type="dxa"/>
            </w:tcMar>
            <w:vAlign w:val="top"/>
          </w:tcPr>
          <w:p>
            <w:pPr>
              <w:widowControl/>
              <w:autoSpaceDN w:val="0"/>
              <w:spacing w:line="528" w:lineRule="auto"/>
              <w:jc w:val="left"/>
              <w:rPr>
                <w:rFonts w:ascii="仿宋_GB2312" w:eastAsia="仿宋_GB2312"/>
                <w:sz w:val="24"/>
                <w:szCs w:val="24"/>
              </w:rPr>
            </w:pPr>
            <w:r>
              <w:rPr>
                <w:rFonts w:hint="eastAsia" w:ascii="仿宋_GB2312" w:eastAsia="仿宋_GB2312"/>
                <w:sz w:val="24"/>
                <w:szCs w:val="24"/>
                <w:lang w:val="en-US" w:eastAsia="zh-CN"/>
              </w:rPr>
              <w:t>递补</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234" w:type="dxa"/>
            <w:vMerge w:val="continue"/>
            <w:tcBorders>
              <w:tl2br w:val="nil"/>
              <w:tr2bl w:val="nil"/>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val="en-US" w:eastAsia="zh-CN"/>
              </w:rPr>
              <w:t>陈皓杰</w:t>
            </w:r>
          </w:p>
        </w:tc>
        <w:tc>
          <w:tcPr>
            <w:tcW w:w="198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135231010402908</w:t>
            </w:r>
          </w:p>
        </w:tc>
        <w:tc>
          <w:tcPr>
            <w:tcW w:w="1370" w:type="dxa"/>
            <w:vMerge w:val="continue"/>
            <w:tcBorders>
              <w:tl2br w:val="nil"/>
              <w:tr2bl w:val="nil"/>
            </w:tcBorders>
            <w:tcMar>
              <w:top w:w="0" w:type="dxa"/>
              <w:left w:w="108" w:type="dxa"/>
              <w:bottom w:w="0" w:type="dxa"/>
              <w:right w:w="108" w:type="dxa"/>
            </w:tcMar>
            <w:vAlign w:val="center"/>
          </w:tcPr>
          <w:p>
            <w:pPr>
              <w:jc w:val="center"/>
              <w:rPr>
                <w:rFonts w:hint="eastAsia" w:ascii="仿宋_GB2312" w:eastAsia="仿宋_GB2312"/>
                <w:b w:val="0"/>
                <w:bCs/>
                <w:sz w:val="24"/>
                <w:szCs w:val="24"/>
                <w:lang w:val="en-US" w:eastAsia="zh-CN"/>
              </w:rPr>
            </w:pPr>
          </w:p>
        </w:tc>
        <w:tc>
          <w:tcPr>
            <w:tcW w:w="789" w:type="dxa"/>
            <w:tcBorders>
              <w:tl2br w:val="nil"/>
              <w:tr2bl w:val="nil"/>
            </w:tcBorders>
            <w:tcMar>
              <w:top w:w="0" w:type="dxa"/>
              <w:left w:w="108" w:type="dxa"/>
              <w:bottom w:w="0" w:type="dxa"/>
              <w:right w:w="108" w:type="dxa"/>
            </w:tcMar>
            <w:vAlign w:val="top"/>
          </w:tcPr>
          <w:p>
            <w:pPr>
              <w:widowControl/>
              <w:autoSpaceDN w:val="0"/>
              <w:spacing w:line="528" w:lineRule="auto"/>
              <w:jc w:val="left"/>
              <w:rPr>
                <w:rFonts w:ascii="仿宋_GB2312" w:eastAsia="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234" w:type="dxa"/>
            <w:vMerge w:val="continue"/>
            <w:tcBorders>
              <w:tl2br w:val="nil"/>
              <w:tr2bl w:val="nil"/>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val="en-US" w:eastAsia="zh-CN"/>
              </w:rPr>
              <w:t>宋旭栋</w:t>
            </w:r>
          </w:p>
        </w:tc>
        <w:tc>
          <w:tcPr>
            <w:tcW w:w="198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135231014601321</w:t>
            </w:r>
          </w:p>
        </w:tc>
        <w:tc>
          <w:tcPr>
            <w:tcW w:w="1370" w:type="dxa"/>
            <w:vMerge w:val="continue"/>
            <w:tcBorders>
              <w:tl2br w:val="nil"/>
              <w:tr2bl w:val="nil"/>
            </w:tcBorders>
            <w:tcMar>
              <w:top w:w="0" w:type="dxa"/>
              <w:left w:w="108" w:type="dxa"/>
              <w:bottom w:w="0" w:type="dxa"/>
              <w:right w:w="108" w:type="dxa"/>
            </w:tcMar>
            <w:vAlign w:val="center"/>
          </w:tcPr>
          <w:p>
            <w:pPr>
              <w:jc w:val="center"/>
              <w:rPr>
                <w:rFonts w:hint="eastAsia" w:ascii="仿宋_GB2312" w:eastAsia="仿宋_GB2312"/>
                <w:b w:val="0"/>
                <w:bCs/>
                <w:sz w:val="24"/>
                <w:szCs w:val="24"/>
                <w:lang w:val="en-US" w:eastAsia="zh-CN"/>
              </w:rPr>
            </w:pPr>
          </w:p>
        </w:tc>
        <w:tc>
          <w:tcPr>
            <w:tcW w:w="789" w:type="dxa"/>
            <w:tcBorders>
              <w:tl2br w:val="nil"/>
              <w:tr2bl w:val="nil"/>
            </w:tcBorders>
            <w:tcMar>
              <w:top w:w="0" w:type="dxa"/>
              <w:left w:w="108" w:type="dxa"/>
              <w:bottom w:w="0" w:type="dxa"/>
              <w:right w:w="108" w:type="dxa"/>
            </w:tcMar>
            <w:vAlign w:val="top"/>
          </w:tcPr>
          <w:p>
            <w:pPr>
              <w:widowControl/>
              <w:autoSpaceDN w:val="0"/>
              <w:spacing w:line="528" w:lineRule="auto"/>
              <w:jc w:val="left"/>
              <w:rPr>
                <w:rFonts w:ascii="仿宋_GB2312" w:eastAsia="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234" w:type="dxa"/>
            <w:vMerge w:val="restart"/>
            <w:tcBorders>
              <w:tl2br w:val="nil"/>
              <w:tr2bl w:val="nil"/>
            </w:tcBorders>
            <w:tcMar>
              <w:top w:w="0" w:type="dxa"/>
              <w:left w:w="108" w:type="dxa"/>
              <w:bottom w:w="0" w:type="dxa"/>
              <w:right w:w="108" w:type="dxa"/>
            </w:tcMar>
            <w:vAlign w:val="center"/>
          </w:tcPr>
          <w:p>
            <w:pPr>
              <w:widowControl/>
              <w:autoSpaceDN w:val="0"/>
              <w:spacing w:line="360" w:lineRule="auto"/>
              <w:jc w:val="center"/>
              <w:rPr>
                <w:rFonts w:ascii="仿宋_GB2312" w:eastAsia="仿宋_GB2312"/>
                <w:sz w:val="24"/>
                <w:szCs w:val="24"/>
              </w:rPr>
            </w:pPr>
            <w:r>
              <w:rPr>
                <w:rFonts w:hint="eastAsia" w:ascii="仿宋_GB2312" w:eastAsia="仿宋_GB2312"/>
                <w:sz w:val="24"/>
                <w:szCs w:val="24"/>
              </w:rPr>
              <w:t>金山调查队业务科室四级主任科员（400110109003）</w:t>
            </w:r>
          </w:p>
        </w:tc>
        <w:tc>
          <w:tcPr>
            <w:tcW w:w="1134" w:type="dxa"/>
            <w:vMerge w:val="restart"/>
            <w:tcBorders>
              <w:tl2br w:val="nil"/>
              <w:tr2bl w:val="nil"/>
            </w:tcBorders>
            <w:tcMar>
              <w:top w:w="0" w:type="dxa"/>
              <w:left w:w="108" w:type="dxa"/>
              <w:bottom w:w="0" w:type="dxa"/>
              <w:right w:w="108" w:type="dxa"/>
            </w:tcMar>
            <w:vAlign w:val="center"/>
          </w:tcPr>
          <w:p>
            <w:pPr>
              <w:autoSpaceDN w:val="0"/>
              <w:spacing w:line="528" w:lineRule="auto"/>
              <w:jc w:val="center"/>
              <w:rPr>
                <w:rFonts w:hint="default" w:ascii="仿宋_GB2312" w:eastAsia="仿宋_GB2312"/>
                <w:sz w:val="24"/>
                <w:szCs w:val="24"/>
                <w:lang w:val="en-US" w:eastAsia="zh-CN"/>
              </w:rPr>
            </w:pPr>
            <w:r>
              <w:rPr>
                <w:rFonts w:hint="eastAsia" w:ascii="仿宋_GB2312" w:eastAsia="仿宋_GB2312"/>
                <w:sz w:val="24"/>
                <w:szCs w:val="24"/>
              </w:rPr>
              <w:t>1</w:t>
            </w:r>
            <w:r>
              <w:rPr>
                <w:rFonts w:hint="eastAsia" w:ascii="仿宋_GB2312" w:eastAsia="仿宋_GB2312"/>
                <w:sz w:val="24"/>
                <w:szCs w:val="24"/>
                <w:lang w:val="en-US" w:eastAsia="zh-CN"/>
              </w:rPr>
              <w:t>20.9</w:t>
            </w:r>
          </w:p>
        </w:tc>
        <w:tc>
          <w:tcPr>
            <w:tcW w:w="1134"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刘宝莉</w:t>
            </w:r>
          </w:p>
        </w:tc>
        <w:tc>
          <w:tcPr>
            <w:tcW w:w="198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135211192101814</w:t>
            </w:r>
          </w:p>
        </w:tc>
        <w:tc>
          <w:tcPr>
            <w:tcW w:w="1370" w:type="dxa"/>
            <w:vMerge w:val="restart"/>
            <w:tcBorders>
              <w:tl2br w:val="nil"/>
              <w:tr2bl w:val="nil"/>
            </w:tcBorders>
            <w:tcMar>
              <w:top w:w="0" w:type="dxa"/>
              <w:left w:w="108" w:type="dxa"/>
              <w:bottom w:w="0" w:type="dxa"/>
              <w:right w:w="108" w:type="dxa"/>
            </w:tcMar>
            <w:vAlign w:val="center"/>
          </w:tcPr>
          <w:p>
            <w:pPr>
              <w:jc w:val="center"/>
              <w:rPr>
                <w:rFonts w:hint="eastAsia" w:ascii="仿宋_GB2312" w:eastAsia="仿宋_GB2312"/>
                <w:b w:val="0"/>
                <w:bCs/>
                <w:sz w:val="24"/>
                <w:szCs w:val="24"/>
                <w:lang w:val="en-US" w:eastAsia="zh-CN"/>
              </w:rPr>
            </w:pPr>
            <w:r>
              <w:rPr>
                <w:rFonts w:hint="eastAsia" w:ascii="仿宋_GB2312" w:eastAsia="仿宋_GB2312"/>
                <w:b w:val="0"/>
                <w:bCs/>
                <w:sz w:val="24"/>
                <w:szCs w:val="24"/>
                <w:lang w:val="en-US" w:eastAsia="zh-CN"/>
              </w:rPr>
              <w:t>6月23日</w:t>
            </w:r>
          </w:p>
        </w:tc>
        <w:tc>
          <w:tcPr>
            <w:tcW w:w="789" w:type="dxa"/>
            <w:tcBorders>
              <w:tl2br w:val="nil"/>
              <w:tr2bl w:val="nil"/>
            </w:tcBorders>
            <w:tcMar>
              <w:top w:w="0" w:type="dxa"/>
              <w:left w:w="108" w:type="dxa"/>
              <w:bottom w:w="0" w:type="dxa"/>
              <w:right w:w="108" w:type="dxa"/>
            </w:tcMar>
            <w:vAlign w:val="top"/>
          </w:tcPr>
          <w:p>
            <w:pPr>
              <w:widowControl/>
              <w:autoSpaceDN w:val="0"/>
              <w:spacing w:line="528" w:lineRule="auto"/>
              <w:jc w:val="left"/>
              <w:rPr>
                <w:rFonts w:ascii="仿宋_GB2312" w:eastAsia="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234" w:type="dxa"/>
            <w:vMerge w:val="continue"/>
            <w:tcBorders>
              <w:tl2br w:val="nil"/>
              <w:tr2bl w:val="nil"/>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val="en-US" w:eastAsia="zh-CN"/>
              </w:rPr>
              <w:t>赵慧芳</w:t>
            </w:r>
          </w:p>
        </w:tc>
        <w:tc>
          <w:tcPr>
            <w:tcW w:w="198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135235101903508</w:t>
            </w:r>
          </w:p>
        </w:tc>
        <w:tc>
          <w:tcPr>
            <w:tcW w:w="1370" w:type="dxa"/>
            <w:vMerge w:val="continue"/>
            <w:tcBorders>
              <w:tl2br w:val="nil"/>
              <w:tr2bl w:val="nil"/>
            </w:tcBorders>
            <w:tcMar>
              <w:top w:w="0" w:type="dxa"/>
              <w:left w:w="108" w:type="dxa"/>
              <w:bottom w:w="0" w:type="dxa"/>
              <w:right w:w="108" w:type="dxa"/>
            </w:tcMar>
            <w:vAlign w:val="center"/>
          </w:tcPr>
          <w:p>
            <w:pPr>
              <w:jc w:val="center"/>
              <w:rPr>
                <w:rFonts w:ascii="仿宋_GB2312" w:eastAsia="仿宋_GB2312"/>
                <w:b w:val="0"/>
                <w:bCs/>
                <w:sz w:val="24"/>
                <w:szCs w:val="24"/>
              </w:rPr>
            </w:pPr>
          </w:p>
        </w:tc>
        <w:tc>
          <w:tcPr>
            <w:tcW w:w="789"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234" w:type="dxa"/>
            <w:vMerge w:val="continue"/>
            <w:tcBorders>
              <w:tl2br w:val="nil"/>
              <w:tr2bl w:val="nil"/>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val="en-US" w:eastAsia="zh-CN"/>
              </w:rPr>
              <w:t>孙燕玲</w:t>
            </w:r>
          </w:p>
        </w:tc>
        <w:tc>
          <w:tcPr>
            <w:tcW w:w="198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135236073101602</w:t>
            </w:r>
          </w:p>
        </w:tc>
        <w:tc>
          <w:tcPr>
            <w:tcW w:w="1370" w:type="dxa"/>
            <w:vMerge w:val="continue"/>
            <w:tcBorders>
              <w:tl2br w:val="nil"/>
              <w:tr2bl w:val="nil"/>
            </w:tcBorders>
            <w:tcMar>
              <w:top w:w="0" w:type="dxa"/>
              <w:left w:w="108" w:type="dxa"/>
              <w:bottom w:w="0" w:type="dxa"/>
              <w:right w:w="108" w:type="dxa"/>
            </w:tcMar>
            <w:vAlign w:val="center"/>
          </w:tcPr>
          <w:p>
            <w:pPr>
              <w:jc w:val="center"/>
              <w:rPr>
                <w:rFonts w:ascii="仿宋_GB2312" w:eastAsia="仿宋_GB2312"/>
                <w:b w:val="0"/>
                <w:bCs/>
                <w:sz w:val="24"/>
                <w:szCs w:val="24"/>
              </w:rPr>
            </w:pPr>
          </w:p>
        </w:tc>
        <w:tc>
          <w:tcPr>
            <w:tcW w:w="789"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eastAsia="zh-CN"/>
              </w:rPr>
            </w:pPr>
            <w:r>
              <w:rPr>
                <w:rFonts w:hint="eastAsia" w:ascii="仿宋_GB2312" w:eastAsia="仿宋_GB2312"/>
                <w:sz w:val="24"/>
                <w:szCs w:val="24"/>
                <w:lang w:eastAsia="zh-CN"/>
              </w:rPr>
              <w:t>递补</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234" w:type="dxa"/>
            <w:vMerge w:val="restart"/>
            <w:tcBorders>
              <w:tl2br w:val="nil"/>
              <w:tr2bl w:val="nil"/>
            </w:tcBorders>
            <w:tcMar>
              <w:top w:w="0" w:type="dxa"/>
              <w:left w:w="108" w:type="dxa"/>
              <w:bottom w:w="0" w:type="dxa"/>
              <w:right w:w="108" w:type="dxa"/>
            </w:tcMar>
            <w:vAlign w:val="center"/>
          </w:tcPr>
          <w:p>
            <w:pPr>
              <w:jc w:val="center"/>
              <w:rPr>
                <w:rFonts w:hint="eastAsia" w:ascii="仿宋_GB2312" w:eastAsia="仿宋_GB2312"/>
                <w:sz w:val="24"/>
                <w:szCs w:val="24"/>
                <w:lang w:eastAsia="zh-CN"/>
              </w:rPr>
            </w:pPr>
            <w:r>
              <w:rPr>
                <w:rFonts w:hint="eastAsia" w:ascii="仿宋_GB2312" w:eastAsia="仿宋_GB2312"/>
                <w:sz w:val="24"/>
                <w:szCs w:val="24"/>
              </w:rPr>
              <w:t>青浦调查队业务科室四级主任科员及以下</w:t>
            </w:r>
            <w:r>
              <w:rPr>
                <w:rFonts w:hint="eastAsia" w:ascii="仿宋_GB2312" w:eastAsia="仿宋_GB2312"/>
                <w:sz w:val="24"/>
                <w:szCs w:val="24"/>
                <w:lang w:eastAsia="zh-CN"/>
              </w:rPr>
              <w:t>（400110109004）</w:t>
            </w:r>
          </w:p>
        </w:tc>
        <w:tc>
          <w:tcPr>
            <w:tcW w:w="1134" w:type="dxa"/>
            <w:vMerge w:val="restart"/>
            <w:tcBorders>
              <w:tl2br w:val="nil"/>
              <w:tr2bl w:val="nil"/>
            </w:tcBorders>
            <w:tcMar>
              <w:top w:w="0" w:type="dxa"/>
              <w:left w:w="108" w:type="dxa"/>
              <w:bottom w:w="0" w:type="dxa"/>
              <w:right w:w="108" w:type="dxa"/>
            </w:tcMar>
            <w:vAlign w:val="center"/>
          </w:tcPr>
          <w:p>
            <w:pPr>
              <w:shd w:val="solid" w:color="FFFFFF" w:fill="auto"/>
              <w:tabs>
                <w:tab w:val="left" w:pos="456"/>
              </w:tabs>
              <w:autoSpaceDN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116.9</w:t>
            </w:r>
          </w:p>
        </w:tc>
        <w:tc>
          <w:tcPr>
            <w:tcW w:w="1134"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高明贻</w:t>
            </w:r>
          </w:p>
        </w:tc>
        <w:tc>
          <w:tcPr>
            <w:tcW w:w="198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135231014600126</w:t>
            </w:r>
          </w:p>
        </w:tc>
        <w:tc>
          <w:tcPr>
            <w:tcW w:w="1370" w:type="dxa"/>
            <w:vMerge w:val="restart"/>
            <w:tcBorders>
              <w:tl2br w:val="nil"/>
              <w:tr2bl w:val="nil"/>
            </w:tcBorders>
            <w:tcMar>
              <w:top w:w="0" w:type="dxa"/>
              <w:left w:w="108" w:type="dxa"/>
              <w:bottom w:w="0" w:type="dxa"/>
              <w:right w:w="108" w:type="dxa"/>
            </w:tcMar>
            <w:vAlign w:val="center"/>
          </w:tcPr>
          <w:p>
            <w:pPr>
              <w:jc w:val="center"/>
              <w:rPr>
                <w:rFonts w:hint="default" w:ascii="仿宋_GB2312" w:eastAsia="仿宋_GB2312"/>
                <w:b w:val="0"/>
                <w:bCs/>
                <w:sz w:val="24"/>
                <w:szCs w:val="24"/>
                <w:lang w:val="en-US" w:eastAsia="zh-CN"/>
              </w:rPr>
            </w:pPr>
            <w:r>
              <w:rPr>
                <w:rFonts w:hint="eastAsia" w:ascii="仿宋_GB2312" w:eastAsia="仿宋_GB2312"/>
                <w:b w:val="0"/>
                <w:bCs/>
                <w:sz w:val="24"/>
                <w:szCs w:val="24"/>
                <w:lang w:val="en-US" w:eastAsia="zh-CN"/>
              </w:rPr>
              <w:t>6月23日</w:t>
            </w:r>
          </w:p>
        </w:tc>
        <w:tc>
          <w:tcPr>
            <w:tcW w:w="789"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234" w:type="dxa"/>
            <w:vMerge w:val="continue"/>
            <w:tcBorders>
              <w:tl2br w:val="nil"/>
              <w:tr2bl w:val="nil"/>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val="en-US" w:eastAsia="zh-CN"/>
              </w:rPr>
            </w:pPr>
            <w:r>
              <w:rPr>
                <w:rFonts w:hint="eastAsia" w:ascii="仿宋_GB2312" w:eastAsia="仿宋_GB2312"/>
                <w:b w:val="0"/>
                <w:bCs w:val="0"/>
                <w:sz w:val="24"/>
                <w:szCs w:val="24"/>
                <w:lang w:val="en-US" w:eastAsia="zh-CN"/>
              </w:rPr>
              <w:t>李玥琳</w:t>
            </w:r>
          </w:p>
        </w:tc>
        <w:tc>
          <w:tcPr>
            <w:tcW w:w="198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135231014701510</w:t>
            </w:r>
          </w:p>
        </w:tc>
        <w:tc>
          <w:tcPr>
            <w:tcW w:w="1370" w:type="dxa"/>
            <w:vMerge w:val="continue"/>
            <w:tcBorders>
              <w:tl2br w:val="nil"/>
              <w:tr2bl w:val="nil"/>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234" w:type="dxa"/>
            <w:vMerge w:val="continue"/>
            <w:tcBorders>
              <w:tl2br w:val="nil"/>
              <w:tr2bl w:val="nil"/>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刘耀泽</w:t>
            </w:r>
          </w:p>
        </w:tc>
        <w:tc>
          <w:tcPr>
            <w:tcW w:w="198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135231014901914</w:t>
            </w:r>
          </w:p>
        </w:tc>
        <w:tc>
          <w:tcPr>
            <w:tcW w:w="1370" w:type="dxa"/>
            <w:vMerge w:val="continue"/>
            <w:tcBorders>
              <w:tl2br w:val="nil"/>
              <w:tr2bl w:val="nil"/>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递补</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234" w:type="dxa"/>
            <w:vMerge w:val="restart"/>
            <w:tcBorders>
              <w:tl2br w:val="nil"/>
              <w:tr2bl w:val="nil"/>
            </w:tcBorders>
            <w:tcMar>
              <w:top w:w="0" w:type="dxa"/>
              <w:left w:w="108" w:type="dxa"/>
              <w:bottom w:w="0" w:type="dxa"/>
              <w:right w:w="108" w:type="dxa"/>
            </w:tcMar>
            <w:vAlign w:val="center"/>
          </w:tcPr>
          <w:p>
            <w:pPr>
              <w:jc w:val="center"/>
              <w:rPr>
                <w:rFonts w:hint="eastAsia" w:ascii="仿宋_GB2312" w:eastAsia="仿宋_GB2312"/>
                <w:sz w:val="24"/>
                <w:szCs w:val="24"/>
                <w:lang w:eastAsia="zh-CN"/>
              </w:rPr>
            </w:pPr>
            <w:r>
              <w:rPr>
                <w:rFonts w:hint="eastAsia" w:ascii="仿宋_GB2312" w:eastAsia="仿宋_GB2312"/>
                <w:sz w:val="24"/>
                <w:szCs w:val="24"/>
              </w:rPr>
              <w:t>崇明调查队综合科室四级主任科员及以下</w:t>
            </w:r>
            <w:r>
              <w:rPr>
                <w:rFonts w:hint="eastAsia" w:ascii="仿宋_GB2312" w:eastAsia="仿宋_GB2312"/>
                <w:sz w:val="24"/>
                <w:szCs w:val="24"/>
                <w:lang w:eastAsia="zh-CN"/>
              </w:rPr>
              <w:t>（400110109005）</w:t>
            </w:r>
          </w:p>
        </w:tc>
        <w:tc>
          <w:tcPr>
            <w:tcW w:w="1134" w:type="dxa"/>
            <w:vMerge w:val="restart"/>
            <w:tcBorders>
              <w:tl2br w:val="nil"/>
              <w:tr2bl w:val="nil"/>
            </w:tcBorders>
            <w:tcMar>
              <w:top w:w="0" w:type="dxa"/>
              <w:left w:w="108" w:type="dxa"/>
              <w:bottom w:w="0" w:type="dxa"/>
              <w:right w:w="108" w:type="dxa"/>
            </w:tcMar>
            <w:vAlign w:val="center"/>
          </w:tcPr>
          <w:p>
            <w:pPr>
              <w:shd w:val="solid" w:color="FFFFFF" w:fill="auto"/>
              <w:autoSpaceDN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126</w:t>
            </w:r>
          </w:p>
        </w:tc>
        <w:tc>
          <w:tcPr>
            <w:tcW w:w="1134"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陈佳佳</w:t>
            </w:r>
          </w:p>
        </w:tc>
        <w:tc>
          <w:tcPr>
            <w:tcW w:w="198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135232020400910</w:t>
            </w:r>
          </w:p>
        </w:tc>
        <w:tc>
          <w:tcPr>
            <w:tcW w:w="1370" w:type="dxa"/>
            <w:vMerge w:val="restart"/>
            <w:tcBorders>
              <w:tl2br w:val="nil"/>
              <w:tr2bl w:val="nil"/>
            </w:tcBorders>
            <w:tcMar>
              <w:top w:w="0" w:type="dxa"/>
              <w:left w:w="108" w:type="dxa"/>
              <w:bottom w:w="0" w:type="dxa"/>
              <w:right w:w="108" w:type="dxa"/>
            </w:tcMar>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6月24日</w:t>
            </w:r>
          </w:p>
        </w:tc>
        <w:tc>
          <w:tcPr>
            <w:tcW w:w="789"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234" w:type="dxa"/>
            <w:vMerge w:val="continue"/>
            <w:tcBorders>
              <w:tl2br w:val="nil"/>
              <w:tr2bl w:val="nil"/>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val="en-US" w:eastAsia="zh-CN"/>
              </w:rPr>
              <w:t>张裕如</w:t>
            </w:r>
          </w:p>
        </w:tc>
        <w:tc>
          <w:tcPr>
            <w:tcW w:w="198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135234010902719</w:t>
            </w:r>
          </w:p>
        </w:tc>
        <w:tc>
          <w:tcPr>
            <w:tcW w:w="1370" w:type="dxa"/>
            <w:vMerge w:val="continue"/>
            <w:tcBorders>
              <w:tl2br w:val="nil"/>
              <w:tr2bl w:val="nil"/>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234" w:type="dxa"/>
            <w:vMerge w:val="continue"/>
            <w:tcBorders>
              <w:tl2br w:val="nil"/>
              <w:tr2bl w:val="nil"/>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val="en-US" w:eastAsia="zh-CN"/>
              </w:rPr>
              <w:t>郑颖欣</w:t>
            </w:r>
          </w:p>
        </w:tc>
        <w:tc>
          <w:tcPr>
            <w:tcW w:w="198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135242014002112</w:t>
            </w:r>
          </w:p>
        </w:tc>
        <w:tc>
          <w:tcPr>
            <w:tcW w:w="1370" w:type="dxa"/>
            <w:vMerge w:val="continue"/>
            <w:tcBorders>
              <w:tl2br w:val="nil"/>
              <w:tr2bl w:val="nil"/>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eastAsia="zh-CN"/>
              </w:rPr>
            </w:pPr>
            <w:r>
              <w:rPr>
                <w:rFonts w:hint="eastAsia" w:ascii="仿宋_GB2312" w:eastAsia="仿宋_GB2312"/>
                <w:sz w:val="24"/>
                <w:szCs w:val="24"/>
                <w:lang w:eastAsia="zh-CN"/>
              </w:rPr>
              <w:t>递补</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234" w:type="dxa"/>
            <w:vMerge w:val="restart"/>
            <w:tcBorders>
              <w:tl2br w:val="nil"/>
              <w:tr2bl w:val="nil"/>
            </w:tcBorders>
            <w:tcMar>
              <w:top w:w="0" w:type="dxa"/>
              <w:left w:w="108" w:type="dxa"/>
              <w:bottom w:w="0" w:type="dxa"/>
              <w:right w:w="108" w:type="dxa"/>
            </w:tcMar>
            <w:vAlign w:val="center"/>
          </w:tcPr>
          <w:p>
            <w:pPr>
              <w:jc w:val="center"/>
              <w:rPr>
                <w:rFonts w:hint="eastAsia" w:ascii="仿宋_GB2312" w:eastAsia="仿宋_GB2312"/>
                <w:sz w:val="24"/>
                <w:szCs w:val="24"/>
                <w:lang w:eastAsia="zh-CN"/>
              </w:rPr>
            </w:pPr>
            <w:r>
              <w:rPr>
                <w:rFonts w:hint="eastAsia" w:ascii="仿宋_GB2312" w:eastAsia="仿宋_GB2312"/>
                <w:sz w:val="24"/>
                <w:szCs w:val="24"/>
              </w:rPr>
              <w:t>崇明调查队业务科室四级主任科员及以下</w:t>
            </w:r>
            <w:r>
              <w:rPr>
                <w:rFonts w:hint="eastAsia" w:ascii="仿宋_GB2312" w:eastAsia="仿宋_GB2312"/>
                <w:sz w:val="24"/>
                <w:szCs w:val="24"/>
                <w:lang w:eastAsia="zh-CN"/>
              </w:rPr>
              <w:t>（400110109006）</w:t>
            </w:r>
          </w:p>
        </w:tc>
        <w:tc>
          <w:tcPr>
            <w:tcW w:w="1134" w:type="dxa"/>
            <w:vMerge w:val="restart"/>
            <w:tcBorders>
              <w:tl2br w:val="nil"/>
              <w:tr2bl w:val="nil"/>
            </w:tcBorders>
            <w:tcMar>
              <w:top w:w="0" w:type="dxa"/>
              <w:left w:w="108" w:type="dxa"/>
              <w:bottom w:w="0" w:type="dxa"/>
              <w:right w:w="108" w:type="dxa"/>
            </w:tcMar>
            <w:vAlign w:val="center"/>
          </w:tcPr>
          <w:p>
            <w:pPr>
              <w:shd w:val="solid" w:color="FFFFFF" w:fill="auto"/>
              <w:autoSpaceDN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129.2</w:t>
            </w:r>
          </w:p>
        </w:tc>
        <w:tc>
          <w:tcPr>
            <w:tcW w:w="1134"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李瑞娟</w:t>
            </w:r>
          </w:p>
        </w:tc>
        <w:tc>
          <w:tcPr>
            <w:tcW w:w="198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135212013000509</w:t>
            </w:r>
          </w:p>
        </w:tc>
        <w:tc>
          <w:tcPr>
            <w:tcW w:w="1370" w:type="dxa"/>
            <w:vMerge w:val="restart"/>
            <w:tcBorders>
              <w:tl2br w:val="nil"/>
              <w:tr2bl w:val="nil"/>
            </w:tcBorders>
            <w:tcMar>
              <w:top w:w="0" w:type="dxa"/>
              <w:left w:w="108" w:type="dxa"/>
              <w:bottom w:w="0" w:type="dxa"/>
              <w:right w:w="108" w:type="dxa"/>
            </w:tcMar>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6月24日</w:t>
            </w:r>
          </w:p>
        </w:tc>
        <w:tc>
          <w:tcPr>
            <w:tcW w:w="789"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eastAsia="zh-CN"/>
              </w:rPr>
            </w:pPr>
            <w:r>
              <w:rPr>
                <w:rFonts w:hint="eastAsia" w:ascii="仿宋_GB2312" w:eastAsia="仿宋_GB2312"/>
                <w:sz w:val="24"/>
                <w:szCs w:val="24"/>
                <w:lang w:eastAsia="zh-CN"/>
              </w:rPr>
              <w:t>递补</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234" w:type="dxa"/>
            <w:vMerge w:val="continue"/>
            <w:tcBorders>
              <w:tl2br w:val="nil"/>
              <w:tr2bl w:val="nil"/>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迟殿之</w:t>
            </w:r>
          </w:p>
        </w:tc>
        <w:tc>
          <w:tcPr>
            <w:tcW w:w="198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135232010600706</w:t>
            </w:r>
          </w:p>
        </w:tc>
        <w:tc>
          <w:tcPr>
            <w:tcW w:w="1370" w:type="dxa"/>
            <w:vMerge w:val="continue"/>
            <w:tcBorders>
              <w:tl2br w:val="nil"/>
              <w:tr2bl w:val="nil"/>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eastAsia="zh-CN"/>
              </w:rPr>
            </w:pPr>
            <w:r>
              <w:rPr>
                <w:rFonts w:hint="eastAsia" w:ascii="仿宋_GB2312" w:eastAsia="仿宋_GB2312"/>
                <w:sz w:val="24"/>
                <w:szCs w:val="24"/>
                <w:lang w:eastAsia="zh-CN"/>
              </w:rPr>
              <w:t>递补</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234" w:type="dxa"/>
            <w:vMerge w:val="continue"/>
            <w:tcBorders>
              <w:tl2br w:val="nil"/>
              <w:tr2bl w:val="nil"/>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张曈鑫</w:t>
            </w:r>
          </w:p>
        </w:tc>
        <w:tc>
          <w:tcPr>
            <w:tcW w:w="198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135233011205118</w:t>
            </w:r>
          </w:p>
        </w:tc>
        <w:tc>
          <w:tcPr>
            <w:tcW w:w="1370" w:type="dxa"/>
            <w:vMerge w:val="continue"/>
            <w:tcBorders>
              <w:tl2br w:val="nil"/>
              <w:tr2bl w:val="nil"/>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eastAsia="zh-CN"/>
              </w:rPr>
            </w:pPr>
            <w:r>
              <w:rPr>
                <w:rFonts w:hint="eastAsia" w:ascii="仿宋_GB2312" w:eastAsia="仿宋_GB2312"/>
                <w:sz w:val="24"/>
                <w:szCs w:val="24"/>
                <w:lang w:eastAsia="zh-CN"/>
              </w:rPr>
              <w:t>递补</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234" w:type="dxa"/>
            <w:vMerge w:val="restart"/>
            <w:tcBorders>
              <w:tl2br w:val="nil"/>
              <w:tr2bl w:val="nil"/>
            </w:tcBorders>
            <w:tcMar>
              <w:top w:w="0" w:type="dxa"/>
              <w:left w:w="108" w:type="dxa"/>
              <w:bottom w:w="0" w:type="dxa"/>
              <w:right w:w="108" w:type="dxa"/>
            </w:tcMar>
            <w:vAlign w:val="center"/>
          </w:tcPr>
          <w:p>
            <w:pPr>
              <w:jc w:val="center"/>
              <w:rPr>
                <w:rFonts w:hint="eastAsia" w:ascii="仿宋_GB2312" w:eastAsia="仿宋_GB2312"/>
                <w:sz w:val="24"/>
                <w:szCs w:val="24"/>
                <w:lang w:eastAsia="zh-CN"/>
              </w:rPr>
            </w:pPr>
            <w:r>
              <w:rPr>
                <w:rFonts w:hint="eastAsia" w:ascii="仿宋_GB2312" w:eastAsia="仿宋_GB2312"/>
                <w:sz w:val="24"/>
                <w:szCs w:val="24"/>
              </w:rPr>
              <w:t>崇明调查队业务科室一级科员</w:t>
            </w:r>
            <w:r>
              <w:rPr>
                <w:rFonts w:hint="eastAsia" w:ascii="仿宋_GB2312" w:eastAsia="仿宋_GB2312"/>
                <w:sz w:val="24"/>
                <w:szCs w:val="24"/>
                <w:lang w:eastAsia="zh-CN"/>
              </w:rPr>
              <w:t>（400110109007）</w:t>
            </w:r>
          </w:p>
        </w:tc>
        <w:tc>
          <w:tcPr>
            <w:tcW w:w="1134" w:type="dxa"/>
            <w:vMerge w:val="restart"/>
            <w:tcBorders>
              <w:tl2br w:val="nil"/>
              <w:tr2bl w:val="nil"/>
            </w:tcBorders>
            <w:tcMar>
              <w:top w:w="0" w:type="dxa"/>
              <w:left w:w="108" w:type="dxa"/>
              <w:bottom w:w="0" w:type="dxa"/>
              <w:right w:w="108" w:type="dxa"/>
            </w:tcMar>
            <w:vAlign w:val="center"/>
          </w:tcPr>
          <w:p>
            <w:pPr>
              <w:shd w:val="solid" w:color="FFFFFF" w:fill="auto"/>
              <w:autoSpaceDN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107.3</w:t>
            </w:r>
          </w:p>
        </w:tc>
        <w:tc>
          <w:tcPr>
            <w:tcW w:w="1134"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顾志祥</w:t>
            </w:r>
          </w:p>
        </w:tc>
        <w:tc>
          <w:tcPr>
            <w:tcW w:w="198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135232010702107</w:t>
            </w:r>
          </w:p>
        </w:tc>
        <w:tc>
          <w:tcPr>
            <w:tcW w:w="1370" w:type="dxa"/>
            <w:vMerge w:val="restart"/>
            <w:tcBorders>
              <w:tl2br w:val="nil"/>
              <w:tr2bl w:val="nil"/>
            </w:tcBorders>
            <w:tcMar>
              <w:top w:w="0" w:type="dxa"/>
              <w:left w:w="108" w:type="dxa"/>
              <w:bottom w:w="0" w:type="dxa"/>
              <w:right w:w="108" w:type="dxa"/>
            </w:tcMar>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6月24日</w:t>
            </w:r>
          </w:p>
        </w:tc>
        <w:tc>
          <w:tcPr>
            <w:tcW w:w="789" w:type="dxa"/>
            <w:vMerge w:val="restart"/>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234" w:type="dxa"/>
            <w:vMerge w:val="continue"/>
            <w:tcBorders>
              <w:tl2br w:val="nil"/>
              <w:tr2bl w:val="nil"/>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tl2br w:val="nil"/>
              <w:tr2bl w:val="nil"/>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徐蓉蓉</w:t>
            </w:r>
          </w:p>
        </w:tc>
        <w:tc>
          <w:tcPr>
            <w:tcW w:w="1984" w:type="dxa"/>
            <w:tcBorders>
              <w:tl2br w:val="nil"/>
              <w:tr2bl w:val="nil"/>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135232090104717</w:t>
            </w:r>
          </w:p>
        </w:tc>
        <w:tc>
          <w:tcPr>
            <w:tcW w:w="1370" w:type="dxa"/>
            <w:vMerge w:val="continue"/>
            <w:tcBorders>
              <w:tl2br w:val="nil"/>
              <w:tr2bl w:val="nil"/>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vMerge w:val="continue"/>
            <w:tcBorders>
              <w:tl2br w:val="nil"/>
              <w:tr2bl w:val="nil"/>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bl>
    <w:p>
      <w:pPr>
        <w:spacing w:line="600" w:lineRule="exact"/>
        <w:jc w:val="left"/>
        <w:rPr>
          <w:rFonts w:hint="eastAsia" w:ascii="黑体" w:hAnsi="黑体" w:eastAsia="黑体"/>
          <w:bCs/>
          <w:color w:val="000000"/>
          <w:spacing w:val="8"/>
          <w:sz w:val="32"/>
          <w:szCs w:val="32"/>
          <w:lang w:eastAsia="zh-CN"/>
        </w:rPr>
      </w:pPr>
    </w:p>
    <w:p>
      <w:pPr>
        <w:spacing w:line="600" w:lineRule="exact"/>
        <w:jc w:val="left"/>
        <w:rPr>
          <w:rFonts w:hint="eastAsia" w:ascii="黑体" w:hAnsi="黑体" w:eastAsia="黑体"/>
          <w:bCs/>
          <w:color w:val="000000"/>
          <w:spacing w:val="8"/>
          <w:sz w:val="32"/>
          <w:szCs w:val="32"/>
          <w:lang w:eastAsia="zh-CN"/>
        </w:rPr>
      </w:pPr>
    </w:p>
    <w:p>
      <w:pPr>
        <w:spacing w:line="600" w:lineRule="exact"/>
        <w:jc w:val="left"/>
        <w:rPr>
          <w:rFonts w:hint="eastAsia" w:ascii="黑体" w:hAnsi="黑体" w:eastAsia="黑体"/>
          <w:bCs/>
          <w:color w:val="000000"/>
          <w:spacing w:val="8"/>
          <w:sz w:val="32"/>
          <w:szCs w:val="32"/>
          <w:lang w:eastAsia="zh-CN"/>
        </w:rPr>
      </w:pPr>
    </w:p>
    <w:p>
      <w:pPr>
        <w:spacing w:line="600" w:lineRule="exact"/>
        <w:jc w:val="left"/>
        <w:rPr>
          <w:rFonts w:hint="eastAsia" w:ascii="黑体" w:hAnsi="黑体" w:eastAsia="黑体"/>
          <w:bCs/>
          <w:color w:val="000000"/>
          <w:spacing w:val="8"/>
          <w:sz w:val="32"/>
          <w:szCs w:val="32"/>
          <w:lang w:eastAsia="zh-CN"/>
        </w:rPr>
      </w:pPr>
    </w:p>
    <w:p>
      <w:pPr>
        <w:spacing w:line="600" w:lineRule="exact"/>
        <w:jc w:val="left"/>
        <w:rPr>
          <w:rFonts w:hint="eastAsia" w:ascii="黑体" w:hAnsi="黑体" w:eastAsia="黑体"/>
          <w:bCs/>
          <w:color w:val="000000"/>
          <w:spacing w:val="8"/>
          <w:sz w:val="32"/>
          <w:szCs w:val="32"/>
          <w:lang w:eastAsia="zh-CN"/>
        </w:rPr>
      </w:pPr>
    </w:p>
    <w:p>
      <w:pPr>
        <w:spacing w:line="600" w:lineRule="exact"/>
        <w:jc w:val="left"/>
        <w:rPr>
          <w:rFonts w:hint="eastAsia" w:ascii="黑体" w:hAnsi="黑体" w:eastAsia="黑体"/>
          <w:bCs/>
          <w:color w:val="000000"/>
          <w:spacing w:val="8"/>
          <w:sz w:val="32"/>
          <w:szCs w:val="32"/>
          <w:lang w:eastAsia="zh-CN"/>
        </w:rPr>
      </w:pPr>
    </w:p>
    <w:p>
      <w:pPr>
        <w:spacing w:line="600" w:lineRule="exact"/>
        <w:jc w:val="left"/>
        <w:rPr>
          <w:rFonts w:hint="eastAsia" w:ascii="黑体" w:hAnsi="黑体" w:eastAsia="黑体"/>
          <w:bCs/>
          <w:color w:val="000000"/>
          <w:spacing w:val="8"/>
          <w:sz w:val="32"/>
          <w:szCs w:val="32"/>
          <w:lang w:eastAsia="zh-CN"/>
        </w:rPr>
      </w:pPr>
    </w:p>
    <w:p>
      <w:pPr>
        <w:spacing w:line="600" w:lineRule="exact"/>
        <w:jc w:val="left"/>
        <w:rPr>
          <w:rFonts w:hint="eastAsia" w:ascii="黑体" w:hAnsi="黑体" w:eastAsia="黑体"/>
          <w:bCs/>
          <w:color w:val="000000"/>
          <w:spacing w:val="8"/>
          <w:sz w:val="32"/>
          <w:szCs w:val="32"/>
          <w:lang w:eastAsia="zh-CN"/>
        </w:rPr>
      </w:pPr>
    </w:p>
    <w:p>
      <w:pPr>
        <w:spacing w:line="600" w:lineRule="exact"/>
        <w:jc w:val="left"/>
        <w:rPr>
          <w:rFonts w:hint="eastAsia" w:ascii="黑体" w:hAnsi="黑体" w:eastAsia="黑体"/>
          <w:bCs/>
          <w:color w:val="000000"/>
          <w:spacing w:val="8"/>
          <w:sz w:val="32"/>
          <w:szCs w:val="32"/>
          <w:lang w:eastAsia="zh-CN"/>
        </w:rPr>
      </w:pPr>
    </w:p>
    <w:p>
      <w:pPr>
        <w:spacing w:line="600" w:lineRule="exact"/>
        <w:jc w:val="left"/>
        <w:rPr>
          <w:rFonts w:hint="eastAsia" w:ascii="黑体" w:hAnsi="黑体" w:eastAsia="黑体"/>
          <w:bCs/>
          <w:color w:val="000000"/>
          <w:spacing w:val="8"/>
          <w:sz w:val="32"/>
          <w:szCs w:val="32"/>
          <w:lang w:eastAsia="zh-CN"/>
        </w:rPr>
      </w:pPr>
    </w:p>
    <w:p>
      <w:pPr>
        <w:spacing w:line="600" w:lineRule="exact"/>
        <w:jc w:val="left"/>
        <w:rPr>
          <w:rFonts w:hint="eastAsia" w:ascii="黑体" w:hAnsi="黑体" w:eastAsia="黑体"/>
          <w:bCs/>
          <w:color w:val="000000"/>
          <w:spacing w:val="8"/>
          <w:sz w:val="32"/>
          <w:szCs w:val="32"/>
          <w:lang w:eastAsia="zh-CN"/>
        </w:rPr>
      </w:pPr>
    </w:p>
    <w:p>
      <w:pPr>
        <w:spacing w:line="600" w:lineRule="exact"/>
        <w:jc w:val="left"/>
        <w:rPr>
          <w:rFonts w:hint="eastAsia" w:ascii="黑体" w:hAnsi="黑体" w:eastAsia="黑体"/>
          <w:bCs/>
          <w:color w:val="000000"/>
          <w:spacing w:val="8"/>
          <w:sz w:val="32"/>
          <w:szCs w:val="32"/>
          <w:lang w:eastAsia="zh-CN"/>
        </w:rPr>
      </w:pPr>
    </w:p>
    <w:p>
      <w:pPr>
        <w:spacing w:line="600" w:lineRule="exact"/>
        <w:jc w:val="left"/>
        <w:rPr>
          <w:rFonts w:hint="eastAsia" w:ascii="黑体" w:hAnsi="黑体" w:eastAsia="黑体"/>
          <w:bCs/>
          <w:color w:val="000000"/>
          <w:spacing w:val="8"/>
          <w:sz w:val="32"/>
          <w:szCs w:val="32"/>
          <w:lang w:eastAsia="zh-CN"/>
        </w:rPr>
      </w:pPr>
    </w:p>
    <w:p>
      <w:pPr>
        <w:spacing w:line="600" w:lineRule="exact"/>
        <w:jc w:val="left"/>
        <w:rPr>
          <w:rFonts w:hint="eastAsia" w:ascii="黑体" w:hAnsi="黑体" w:eastAsia="黑体"/>
          <w:bCs/>
          <w:color w:val="000000"/>
          <w:spacing w:val="8"/>
          <w:sz w:val="32"/>
          <w:szCs w:val="32"/>
          <w:lang w:val="en-US" w:eastAsia="zh-CN"/>
        </w:rPr>
      </w:pPr>
      <w:r>
        <w:rPr>
          <w:rFonts w:hint="eastAsia" w:ascii="黑体" w:hAnsi="黑体" w:eastAsia="黑体"/>
          <w:bCs/>
          <w:color w:val="000000"/>
          <w:spacing w:val="8"/>
          <w:sz w:val="32"/>
          <w:szCs w:val="32"/>
          <w:lang w:eastAsia="zh-CN"/>
        </w:rPr>
        <w:t>附件</w:t>
      </w:r>
      <w:r>
        <w:rPr>
          <w:rFonts w:hint="eastAsia" w:ascii="黑体" w:hAnsi="黑体" w:eastAsia="黑体"/>
          <w:bCs/>
          <w:color w:val="000000"/>
          <w:spacing w:val="8"/>
          <w:sz w:val="32"/>
          <w:szCs w:val="32"/>
          <w:lang w:val="en-US" w:eastAsia="zh-CN"/>
        </w:rPr>
        <w:t>2</w:t>
      </w:r>
    </w:p>
    <w:p>
      <w:pPr>
        <w:spacing w:line="600" w:lineRule="exact"/>
        <w:jc w:val="left"/>
        <w:rPr>
          <w:rFonts w:hint="default" w:ascii="黑体" w:hAnsi="黑体" w:eastAsia="黑体"/>
          <w:bCs/>
          <w:color w:val="000000"/>
          <w:spacing w:val="8"/>
          <w:sz w:val="32"/>
          <w:szCs w:val="32"/>
          <w:lang w:val="en-US" w:eastAsia="zh-CN"/>
        </w:rPr>
      </w:pPr>
    </w:p>
    <w:p>
      <w:pPr>
        <w:spacing w:line="600" w:lineRule="exact"/>
        <w:jc w:val="center"/>
        <w:rPr>
          <w:rFonts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t>XX确认参加国家统计局</w:t>
      </w:r>
      <w:r>
        <w:rPr>
          <w:rFonts w:ascii="方正小标宋简体" w:eastAsia="方正小标宋简体"/>
          <w:bCs/>
          <w:color w:val="000000"/>
          <w:spacing w:val="8"/>
          <w:sz w:val="44"/>
          <w:szCs w:val="44"/>
        </w:rPr>
        <w:t>上海调查总队</w:t>
      </w:r>
    </w:p>
    <w:p>
      <w:pPr>
        <w:spacing w:line="600" w:lineRule="exact"/>
        <w:jc w:val="center"/>
        <w:rPr>
          <w:rFonts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t>XX职位面试</w:t>
      </w:r>
    </w:p>
    <w:p>
      <w:pPr>
        <w:spacing w:line="600" w:lineRule="exact"/>
        <w:ind w:firstLine="912" w:firstLineChars="200"/>
        <w:rPr>
          <w:bCs/>
          <w:color w:val="000000"/>
          <w:spacing w:val="8"/>
          <w:sz w:val="44"/>
          <w:szCs w:val="44"/>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w:t>
      </w:r>
      <w:r>
        <w:rPr>
          <w:rFonts w:hint="eastAsia" w:ascii="仿宋_GB2312" w:eastAsia="仿宋_GB2312" w:cs="宋体"/>
          <w:kern w:val="0"/>
          <w:sz w:val="32"/>
          <w:szCs w:val="32"/>
          <w:lang w:eastAsia="zh-CN"/>
        </w:rPr>
        <w:t>上海</w:t>
      </w:r>
      <w:r>
        <w:rPr>
          <w:rFonts w:hint="eastAsia" w:ascii="仿宋_GB2312" w:eastAsia="仿宋_GB2312" w:cs="宋体"/>
          <w:kern w:val="0"/>
          <w:sz w:val="32"/>
          <w:szCs w:val="32"/>
        </w:rPr>
        <w:t>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本人XXX，身份证号：XXXXXXXXXXXXXXXXXX，公共科目笔试总成绩：XXXXX，报考XX职位（职位代码</w:t>
      </w:r>
      <w:r>
        <w:rPr>
          <w:rFonts w:hint="eastAsia" w:ascii="仿宋_GB2312" w:eastAsia="仿宋_GB2312"/>
          <w:bCs/>
          <w:spacing w:val="8"/>
          <w:sz w:val="32"/>
          <w:szCs w:val="32"/>
        </w:rPr>
        <w:t>XXXXXXX</w:t>
      </w:r>
      <w:r>
        <w:rPr>
          <w:rFonts w:hint="eastAsia" w:ascii="仿宋_GB2312" w:eastAsia="仿宋_GB2312" w:cs="宋体"/>
          <w:kern w:val="0"/>
          <w:sz w:val="32"/>
          <w:szCs w:val="32"/>
        </w:rPr>
        <w:t>），已进入该职位面试名单。我能够按照规定的时间和要求参加面试。</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姓名（</w:t>
      </w:r>
      <w:r>
        <w:rPr>
          <w:rFonts w:hint="eastAsia" w:ascii="仿宋_GB2312" w:eastAsia="仿宋_GB2312" w:cs="宋体"/>
          <w:kern w:val="0"/>
          <w:sz w:val="32"/>
          <w:szCs w:val="32"/>
          <w:lang w:eastAsia="zh-CN"/>
        </w:rPr>
        <w:t>考生本人</w:t>
      </w:r>
      <w:r>
        <w:rPr>
          <w:rFonts w:hint="eastAsia" w:ascii="仿宋_GB2312" w:eastAsia="仿宋_GB2312" w:cs="宋体"/>
          <w:kern w:val="0"/>
          <w:sz w:val="32"/>
          <w:szCs w:val="32"/>
        </w:rPr>
        <w:t xml:space="preserve">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ascii="仿宋_GB2312" w:eastAsia="仿宋_GB2312" w:cs="宋体"/>
          <w:kern w:val="0"/>
          <w:sz w:val="32"/>
          <w:szCs w:val="32"/>
          <w:u w:val="single"/>
        </w:rPr>
      </w:pPr>
    </w:p>
    <w:p>
      <w:pPr>
        <w:widowControl/>
        <w:spacing w:line="600" w:lineRule="exact"/>
        <w:jc w:val="left"/>
        <w:rPr>
          <w:rFonts w:ascii="仿宋_GB2312" w:eastAsia="仿宋_GB2312" w:cs="宋体"/>
          <w:kern w:val="0"/>
          <w:sz w:val="28"/>
          <w:szCs w:val="28"/>
        </w:rPr>
      </w:pPr>
      <w:r>
        <w:rPr>
          <w:rFonts w:hint="eastAsia" w:ascii="仿宋_GB2312" w:eastAsia="仿宋_GB2312" w:cs="宋体"/>
          <w:kern w:val="0"/>
          <w:sz w:val="28"/>
          <w:szCs w:val="28"/>
        </w:rPr>
        <w:br w:type="page"/>
      </w:r>
    </w:p>
    <w:p>
      <w:pPr>
        <w:spacing w:line="600" w:lineRule="exact"/>
        <w:rPr>
          <w:rFonts w:hint="eastAsia" w:ascii="黑体" w:hAnsi="黑体" w:eastAsia="黑体"/>
          <w:bCs/>
          <w:color w:val="000000"/>
          <w:spacing w:val="8"/>
          <w:sz w:val="32"/>
          <w:szCs w:val="32"/>
          <w:lang w:val="en-US" w:eastAsia="zh-CN"/>
        </w:rPr>
      </w:pPr>
      <w:r>
        <w:rPr>
          <w:rFonts w:hint="eastAsia" w:ascii="黑体" w:hAnsi="黑体" w:eastAsia="黑体"/>
          <w:bCs/>
          <w:color w:val="000000"/>
          <w:spacing w:val="8"/>
          <w:sz w:val="32"/>
          <w:szCs w:val="32"/>
        </w:rPr>
        <w:t>附件</w:t>
      </w:r>
      <w:r>
        <w:rPr>
          <w:rFonts w:hint="eastAsia" w:ascii="黑体" w:hAnsi="黑体" w:eastAsia="黑体"/>
          <w:bCs/>
          <w:color w:val="000000"/>
          <w:spacing w:val="8"/>
          <w:sz w:val="32"/>
          <w:szCs w:val="32"/>
          <w:lang w:val="en-US" w:eastAsia="zh-CN"/>
        </w:rPr>
        <w:t>3</w:t>
      </w:r>
    </w:p>
    <w:p>
      <w:pPr>
        <w:spacing w:line="600" w:lineRule="exact"/>
        <w:jc w:val="center"/>
        <w:rPr>
          <w:b/>
          <w:bCs/>
          <w:color w:val="000000"/>
          <w:spacing w:val="8"/>
          <w:sz w:val="44"/>
          <w:szCs w:val="44"/>
        </w:rPr>
      </w:pPr>
    </w:p>
    <w:p>
      <w:pPr>
        <w:spacing w:line="600" w:lineRule="exact"/>
        <w:jc w:val="center"/>
        <w:rPr>
          <w:rFonts w:ascii="方正小标宋简体" w:eastAsia="方正小标宋简体"/>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spacing w:val="8"/>
          <w:sz w:val="44"/>
          <w:szCs w:val="44"/>
        </w:rPr>
        <w:t>放弃面试资格声明</w:t>
      </w:r>
      <w:r>
        <w:rPr>
          <w:rFonts w:hint="eastAsia" w:ascii="方正小标宋简体" w:eastAsia="方正小标宋简体"/>
          <w:bCs/>
          <w:color w:val="000000"/>
          <w:spacing w:val="8"/>
          <w:sz w:val="44"/>
          <w:szCs w:val="44"/>
        </w:rPr>
        <w:fldChar w:fldCharType="end"/>
      </w:r>
    </w:p>
    <w:p>
      <w:pPr>
        <w:spacing w:line="600" w:lineRule="exact"/>
        <w:ind w:firstLine="674" w:firstLineChars="200"/>
        <w:rPr>
          <w:b/>
          <w:bCs/>
          <w:color w:val="000000"/>
          <w:spacing w:val="8"/>
          <w:sz w:val="32"/>
          <w:szCs w:val="32"/>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w:t>
      </w:r>
      <w:r>
        <w:rPr>
          <w:rFonts w:hint="eastAsia" w:ascii="仿宋_GB2312" w:eastAsia="仿宋_GB2312" w:cs="宋体"/>
          <w:kern w:val="0"/>
          <w:sz w:val="32"/>
          <w:szCs w:val="32"/>
          <w:lang w:eastAsia="zh-CN"/>
        </w:rPr>
        <w:t>上海</w:t>
      </w:r>
      <w:r>
        <w:rPr>
          <w:rFonts w:hint="eastAsia" w:ascii="仿宋_GB2312" w:eastAsia="仿宋_GB2312" w:cs="宋体"/>
          <w:kern w:val="0"/>
          <w:sz w:val="32"/>
          <w:szCs w:val="32"/>
        </w:rPr>
        <w:t>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联系电话：XXX-XXXXXXXX</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姓名（考生本人手写签名）：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jc w:val="center"/>
        <w:rPr>
          <w:rFonts w:hint="eastAsia" w:eastAsia="方正仿宋_GBK"/>
          <w:bCs/>
          <w:spacing w:val="8"/>
          <w:sz w:val="84"/>
          <w:szCs w:val="84"/>
        </w:rPr>
      </w:pPr>
      <w:r>
        <w:rPr>
          <w:rFonts w:hint="eastAsia" w:eastAsia="方正仿宋_GBK"/>
          <w:bCs/>
          <w:spacing w:val="8"/>
          <w:sz w:val="84"/>
          <w:szCs w:val="84"/>
        </w:rPr>
        <w:t>身份证复印件粘贴处</w:t>
      </w:r>
    </w:p>
    <w:p>
      <w:pPr>
        <w:jc w:val="center"/>
        <w:rPr>
          <w:rFonts w:hint="eastAsia" w:eastAsia="方正仿宋_GBK"/>
          <w:bCs/>
          <w:spacing w:val="8"/>
          <w:sz w:val="84"/>
          <w:szCs w:val="84"/>
        </w:rPr>
      </w:pPr>
    </w:p>
    <w:p>
      <w:pPr>
        <w:jc w:val="center"/>
        <w:rPr>
          <w:rFonts w:hint="eastAsia" w:eastAsia="方正仿宋_GBK"/>
          <w:bCs/>
          <w:spacing w:val="8"/>
          <w:sz w:val="84"/>
          <w:szCs w:val="84"/>
        </w:rPr>
      </w:pPr>
    </w:p>
    <w:p>
      <w:pPr>
        <w:jc w:val="center"/>
        <w:rPr>
          <w:rFonts w:hint="eastAsia" w:eastAsia="方正仿宋_GBK"/>
          <w:bCs/>
          <w:spacing w:val="8"/>
          <w:sz w:val="84"/>
          <w:szCs w:val="84"/>
        </w:rPr>
      </w:pPr>
    </w:p>
    <w:p>
      <w:pPr>
        <w:spacing w:line="600" w:lineRule="exact"/>
        <w:rPr>
          <w:rFonts w:hint="eastAsia" w:ascii="黑体" w:hAnsi="黑体" w:eastAsia="黑体"/>
          <w:bCs/>
          <w:color w:val="000000"/>
          <w:spacing w:val="8"/>
          <w:sz w:val="32"/>
          <w:szCs w:val="32"/>
          <w:lang w:val="en-US" w:eastAsia="zh-CN"/>
        </w:rPr>
      </w:pPr>
      <w:r>
        <w:rPr>
          <w:rFonts w:hint="eastAsia" w:ascii="黑体" w:hAnsi="黑体" w:eastAsia="黑体"/>
          <w:bCs/>
          <w:color w:val="000000"/>
          <w:spacing w:val="8"/>
          <w:sz w:val="32"/>
          <w:szCs w:val="32"/>
          <w:lang w:val="en-US" w:eastAsia="zh-CN"/>
        </w:rPr>
        <w:t>附件4</w:t>
      </w:r>
    </w:p>
    <w:p>
      <w:pPr>
        <w:spacing w:line="600" w:lineRule="exact"/>
        <w:rPr>
          <w:rFonts w:hint="eastAsia" w:ascii="黑体" w:hAnsi="黑体" w:eastAsia="黑体"/>
          <w:bCs/>
          <w:color w:val="000000"/>
          <w:spacing w:val="8"/>
          <w:sz w:val="32"/>
          <w:szCs w:val="32"/>
          <w:lang w:val="en-US" w:eastAsia="zh-CN"/>
        </w:rPr>
      </w:pPr>
    </w:p>
    <w:p>
      <w:pPr>
        <w:adjustRightInd w:val="0"/>
        <w:spacing w:line="240" w:lineRule="auto"/>
        <w:jc w:val="center"/>
        <w:rPr>
          <w:rFonts w:ascii="宋体" w:hAnsi="宋体" w:cs="Times New Roman"/>
          <w:b/>
          <w:color w:val="000000"/>
          <w:szCs w:val="21"/>
        </w:rPr>
      </w:pPr>
      <w:r>
        <w:rPr>
          <w:rFonts w:hint="eastAsia" w:ascii="方正小标宋简体" w:hAnsi="仿宋_GB2312" w:eastAsia="方正小标宋简体" w:cs="Times New Roman"/>
          <w:kern w:val="0"/>
          <w:sz w:val="32"/>
          <w:szCs w:val="32"/>
        </w:rPr>
        <w:t>上海市</w:t>
      </w:r>
      <w:r>
        <w:rPr>
          <w:rFonts w:hint="eastAsia" w:ascii="Times New Roman" w:hAnsi="Times New Roman" w:eastAsia="方正小标宋简体" w:cs="Times New Roman"/>
          <w:kern w:val="0"/>
          <w:sz w:val="32"/>
          <w:szCs w:val="32"/>
        </w:rPr>
        <w:t>2022</w:t>
      </w:r>
      <w:r>
        <w:rPr>
          <w:rFonts w:hint="eastAsia" w:ascii="方正小标宋简体" w:hAnsi="仿宋_GB2312" w:eastAsia="方正小标宋简体" w:cs="Times New Roman"/>
          <w:kern w:val="0"/>
          <w:sz w:val="32"/>
          <w:szCs w:val="32"/>
        </w:rPr>
        <w:t>年度</w:t>
      </w:r>
      <w:r>
        <w:rPr>
          <w:rFonts w:hint="eastAsia" w:ascii="方正小标宋简体" w:hAnsi="仿宋_GB2312" w:eastAsia="方正小标宋简体" w:cs="Times New Roman"/>
          <w:kern w:val="0"/>
          <w:sz w:val="32"/>
          <w:szCs w:val="32"/>
          <w:lang w:eastAsia="zh-CN"/>
        </w:rPr>
        <w:t>考试录用公务员面试</w:t>
      </w:r>
      <w:r>
        <w:rPr>
          <w:rFonts w:hint="eastAsia" w:ascii="方正小标宋简体" w:hAnsi="仿宋_GB2312" w:eastAsia="方正小标宋简体" w:cs="Times New Roman"/>
          <w:kern w:val="0"/>
          <w:sz w:val="32"/>
          <w:szCs w:val="32"/>
        </w:rPr>
        <w:t>考生安全</w:t>
      </w:r>
      <w:r>
        <w:rPr>
          <w:rFonts w:hint="eastAsia" w:ascii="方正小标宋简体" w:hAnsi="仿宋_GB2312" w:eastAsia="方正小标宋简体" w:cs="Times New Roman"/>
          <w:kern w:val="0"/>
          <w:sz w:val="32"/>
          <w:szCs w:val="32"/>
          <w:lang w:eastAsia="zh-CN"/>
        </w:rPr>
        <w:t>考</w:t>
      </w:r>
      <w:r>
        <w:rPr>
          <w:rFonts w:hint="eastAsia" w:ascii="方正小标宋简体" w:hAnsi="仿宋_GB2312" w:eastAsia="方正小标宋简体" w:cs="Times New Roman"/>
          <w:kern w:val="0"/>
          <w:sz w:val="32"/>
          <w:szCs w:val="32"/>
        </w:rPr>
        <w:t>试承诺书</w:t>
      </w:r>
    </w:p>
    <w:p>
      <w:pPr>
        <w:adjustRightInd w:val="0"/>
        <w:spacing w:line="360" w:lineRule="exact"/>
        <w:jc w:val="left"/>
        <w:rPr>
          <w:rFonts w:ascii="宋体" w:hAnsi="宋体" w:eastAsia="宋体" w:cs="Times New Roman"/>
          <w:b/>
          <w:color w:val="000000"/>
          <w:szCs w:val="21"/>
        </w:rPr>
      </w:pPr>
    </w:p>
    <w:p>
      <w:pPr>
        <w:adjustRightInd w:val="0"/>
        <w:spacing w:line="360" w:lineRule="exact"/>
        <w:jc w:val="left"/>
        <w:rPr>
          <w:rFonts w:ascii="宋体" w:hAnsi="宋体" w:cs="Times New Roman"/>
          <w:b/>
          <w:color w:val="000000"/>
          <w:szCs w:val="21"/>
        </w:rPr>
      </w:pPr>
      <w:r>
        <w:rPr>
          <w:rFonts w:hint="eastAsia" w:ascii="宋体" w:hAnsi="宋体" w:eastAsia="宋体" w:cs="Times New Roman"/>
          <w:b/>
          <w:color w:val="000000"/>
          <w:szCs w:val="21"/>
        </w:rPr>
        <w:t>参加上海市2022年度考试录用公务员面试使用。</w:t>
      </w:r>
    </w:p>
    <w:p>
      <w:pPr>
        <w:adjustRightInd w:val="0"/>
        <w:spacing w:line="360" w:lineRule="exact"/>
        <w:jc w:val="left"/>
        <w:rPr>
          <w:rFonts w:ascii="宋体" w:hAnsi="宋体" w:cs="Times New Roman"/>
          <w:b/>
          <w:color w:val="000000"/>
          <w:szCs w:val="21"/>
        </w:rPr>
      </w:pPr>
      <w:r>
        <w:rPr>
          <w:rFonts w:hint="eastAsia" w:ascii="宋体" w:hAnsi="宋体" w:cs="Times New Roman"/>
          <w:b/>
          <w:color w:val="000000"/>
          <w:szCs w:val="21"/>
        </w:rPr>
        <w:t>需提供一份</w:t>
      </w:r>
      <w:r>
        <w:rPr>
          <w:rFonts w:ascii="宋体" w:hAnsi="宋体" w:cs="Times New Roman"/>
          <w:b/>
          <w:color w:val="000000"/>
          <w:szCs w:val="21"/>
        </w:rPr>
        <w:t>，务必携带，填写完整并主动交予</w:t>
      </w:r>
      <w:r>
        <w:rPr>
          <w:rFonts w:hint="eastAsia" w:ascii="宋体" w:hAnsi="宋体" w:cs="Times New Roman"/>
          <w:b/>
          <w:color w:val="000000"/>
          <w:szCs w:val="21"/>
          <w:lang w:eastAsia="zh-CN"/>
        </w:rPr>
        <w:t>工作</w:t>
      </w:r>
      <w:r>
        <w:rPr>
          <w:rFonts w:ascii="宋体" w:hAnsi="宋体" w:cs="Times New Roman"/>
          <w:b/>
          <w:color w:val="000000"/>
          <w:szCs w:val="21"/>
        </w:rPr>
        <w:t>人员</w:t>
      </w:r>
      <w:r>
        <w:rPr>
          <w:rFonts w:hint="eastAsia" w:ascii="宋体" w:hAnsi="宋体" w:cs="Times New Roman"/>
          <w:b/>
          <w:color w:val="000000"/>
          <w:szCs w:val="21"/>
        </w:rPr>
        <w:t>。</w:t>
      </w:r>
    </w:p>
    <w:p>
      <w:pPr>
        <w:adjustRightInd w:val="0"/>
        <w:spacing w:line="360" w:lineRule="exact"/>
        <w:ind w:firstLine="420" w:firstLineChars="200"/>
        <w:jc w:val="left"/>
        <w:rPr>
          <w:rFonts w:ascii="宋体" w:hAnsi="宋体" w:cs="Times New Roman"/>
          <w:color w:val="000000"/>
          <w:szCs w:val="21"/>
        </w:rPr>
      </w:pPr>
    </w:p>
    <w:p>
      <w:pPr>
        <w:adjustRightInd w:val="0"/>
        <w:spacing w:line="360" w:lineRule="exact"/>
        <w:ind w:firstLine="420" w:firstLineChars="200"/>
        <w:jc w:val="left"/>
        <w:rPr>
          <w:rFonts w:ascii="宋体" w:hAnsi="宋体" w:cs="Times New Roman"/>
          <w:color w:val="000000"/>
          <w:szCs w:val="21"/>
        </w:rPr>
      </w:pPr>
      <w:r>
        <w:rPr>
          <w:rFonts w:ascii="宋体" w:hAnsi="宋体" w:cs="Times New Roman"/>
          <w:color w:val="000000"/>
          <w:szCs w:val="21"/>
        </w:rPr>
        <w:t>本人（姓名：___________</w:t>
      </w:r>
      <w:r>
        <w:rPr>
          <w:rFonts w:hint="eastAsia" w:ascii="宋体" w:hAnsi="宋体" w:cs="Times New Roman"/>
          <w:color w:val="000000"/>
          <w:szCs w:val="21"/>
        </w:rPr>
        <w:t xml:space="preserve"> </w:t>
      </w:r>
      <w:r>
        <w:rPr>
          <w:rFonts w:ascii="宋体" w:hAnsi="宋体" w:cs="Times New Roman"/>
          <w:color w:val="000000"/>
          <w:szCs w:val="21"/>
        </w:rPr>
        <w:t>性别：_______</w:t>
      </w:r>
      <w:r>
        <w:rPr>
          <w:rFonts w:hint="eastAsia" w:ascii="宋体" w:hAnsi="宋体" w:cs="Times New Roman"/>
          <w:color w:val="000000"/>
          <w:szCs w:val="21"/>
        </w:rPr>
        <w:t xml:space="preserve"> </w:t>
      </w:r>
      <w:r>
        <w:rPr>
          <w:rFonts w:ascii="宋体" w:hAnsi="宋体" w:cs="Times New Roman"/>
          <w:color w:val="000000"/>
          <w:szCs w:val="21"/>
        </w:rPr>
        <w:t>身份证号：___________________________</w:t>
      </w:r>
      <w:r>
        <w:rPr>
          <w:rFonts w:hint="eastAsia" w:ascii="宋体" w:hAnsi="宋体" w:cs="Times New Roman"/>
          <w:color w:val="000000"/>
          <w:szCs w:val="21"/>
        </w:rPr>
        <w:t>准考证号</w:t>
      </w:r>
      <w:r>
        <w:rPr>
          <w:rFonts w:ascii="宋体" w:hAnsi="宋体" w:cs="Times New Roman"/>
          <w:color w:val="000000"/>
          <w:szCs w:val="21"/>
        </w:rPr>
        <w:t>：______________________手机号码：_______________ ）是参加</w:t>
      </w:r>
      <w:r>
        <w:rPr>
          <w:rFonts w:hint="eastAsia" w:ascii="宋体" w:hAnsi="宋体" w:cs="Times New Roman"/>
          <w:b/>
          <w:bCs/>
          <w:color w:val="000000"/>
          <w:szCs w:val="21"/>
        </w:rPr>
        <w:t>上海市2022年度考试录用公务员面试</w:t>
      </w:r>
      <w:r>
        <w:rPr>
          <w:rFonts w:ascii="宋体" w:hAnsi="宋体" w:cs="Times New Roman"/>
          <w:color w:val="000000"/>
          <w:szCs w:val="21"/>
        </w:rPr>
        <w:t>的考生，我已阅读并</w:t>
      </w:r>
      <w:r>
        <w:rPr>
          <w:rFonts w:hint="eastAsia" w:ascii="宋体" w:hAnsi="宋体" w:cs="Times New Roman"/>
          <w:color w:val="000000"/>
          <w:szCs w:val="21"/>
        </w:rPr>
        <w:t>充分</w:t>
      </w:r>
      <w:r>
        <w:rPr>
          <w:rFonts w:ascii="宋体" w:hAnsi="宋体" w:cs="Times New Roman"/>
          <w:color w:val="000000"/>
          <w:szCs w:val="21"/>
        </w:rPr>
        <w:t>了解</w:t>
      </w:r>
      <w:r>
        <w:rPr>
          <w:rFonts w:hint="eastAsia" w:ascii="宋体" w:hAnsi="宋体" w:cs="Times New Roman"/>
          <w:color w:val="000000"/>
          <w:szCs w:val="21"/>
          <w:lang w:eastAsia="zh-CN"/>
        </w:rPr>
        <w:t>面</w:t>
      </w:r>
      <w:r>
        <w:rPr>
          <w:rFonts w:ascii="宋体" w:hAnsi="宋体" w:cs="Times New Roman"/>
          <w:color w:val="000000"/>
          <w:szCs w:val="21"/>
        </w:rPr>
        <w:t>试疫情防控各项要求和措施，并且在考前</w:t>
      </w:r>
      <w:r>
        <w:rPr>
          <w:rFonts w:ascii="Times New Roman" w:hAnsi="Times New Roman" w:cs="Times New Roman"/>
          <w:b/>
          <w:color w:val="000000"/>
          <w:szCs w:val="21"/>
        </w:rPr>
        <w:t>14</w:t>
      </w:r>
      <w:r>
        <w:rPr>
          <w:rFonts w:ascii="宋体" w:hAnsi="宋体" w:cs="Times New Roman"/>
          <w:b/>
          <w:color w:val="000000"/>
          <w:szCs w:val="21"/>
        </w:rPr>
        <w:t>天</w:t>
      </w:r>
      <w:r>
        <w:rPr>
          <w:rFonts w:ascii="宋体" w:hAnsi="宋体" w:cs="Times New Roman"/>
          <w:color w:val="000000"/>
          <w:szCs w:val="21"/>
        </w:rPr>
        <w:t>内按要求</w:t>
      </w:r>
      <w:r>
        <w:rPr>
          <w:rFonts w:hint="eastAsia" w:ascii="宋体" w:hAnsi="宋体" w:cs="Times New Roman"/>
          <w:color w:val="000000"/>
          <w:szCs w:val="21"/>
        </w:rPr>
        <w:t>监测</w:t>
      </w:r>
      <w:r>
        <w:rPr>
          <w:rFonts w:ascii="宋体" w:hAnsi="宋体" w:cs="Times New Roman"/>
          <w:color w:val="000000"/>
          <w:szCs w:val="21"/>
        </w:rPr>
        <w:t>体温</w:t>
      </w:r>
      <w:r>
        <w:rPr>
          <w:rFonts w:hint="eastAsia" w:ascii="宋体" w:hAnsi="宋体" w:cs="Times New Roman"/>
          <w:color w:val="000000"/>
          <w:szCs w:val="21"/>
        </w:rPr>
        <w:t>，</w:t>
      </w:r>
      <w:r>
        <w:rPr>
          <w:rFonts w:ascii="宋体" w:hAnsi="宋体" w:cs="Times New Roman"/>
          <w:color w:val="000000"/>
          <w:szCs w:val="21"/>
        </w:rPr>
        <w:t>进行自主健康监测。经本人认真考虑，郑重承诺以下事项</w:t>
      </w:r>
      <w:r>
        <w:rPr>
          <w:rFonts w:hint="eastAsia" w:ascii="宋体" w:hAnsi="宋体" w:cs="Times New Roman"/>
          <w:color w:val="000000"/>
          <w:szCs w:val="21"/>
        </w:rPr>
        <w:t>：</w:t>
      </w:r>
    </w:p>
    <w:p>
      <w:pPr>
        <w:tabs>
          <w:tab w:val="left" w:pos="142"/>
          <w:tab w:val="left" w:pos="567"/>
        </w:tabs>
        <w:adjustRightInd w:val="0"/>
        <w:spacing w:line="360" w:lineRule="exact"/>
        <w:jc w:val="left"/>
        <w:rPr>
          <w:rFonts w:ascii="宋体" w:hAnsi="宋体" w:cs="Times New Roman"/>
          <w:b/>
          <w:color w:val="000000"/>
          <w:szCs w:val="21"/>
        </w:rPr>
      </w:pPr>
      <w:r>
        <w:rPr>
          <w:rFonts w:hint="eastAsia" w:ascii="宋体" w:hAnsi="宋体" w:cs="Times New Roman"/>
          <w:b/>
          <w:color w:val="000000"/>
          <w:szCs w:val="21"/>
        </w:rPr>
        <w:t>一</w:t>
      </w:r>
      <w:r>
        <w:rPr>
          <w:rFonts w:ascii="宋体" w:hAnsi="宋体" w:cs="Times New Roman"/>
          <w:b/>
          <w:color w:val="000000"/>
          <w:szCs w:val="21"/>
        </w:rPr>
        <w:t>、本人充分理解并遵守</w:t>
      </w:r>
      <w:r>
        <w:rPr>
          <w:rFonts w:hint="eastAsia" w:ascii="宋体" w:hAnsi="宋体" w:cs="Times New Roman"/>
          <w:b/>
          <w:color w:val="000000"/>
          <w:szCs w:val="21"/>
          <w:lang w:eastAsia="zh-CN"/>
        </w:rPr>
        <w:t>面</w:t>
      </w:r>
      <w:r>
        <w:rPr>
          <w:rFonts w:ascii="宋体" w:hAnsi="宋体" w:cs="Times New Roman"/>
          <w:b/>
          <w:color w:val="000000"/>
          <w:szCs w:val="21"/>
        </w:rPr>
        <w:t>试期间各项防疫安全要求，不存在任何不得参加</w:t>
      </w:r>
      <w:r>
        <w:rPr>
          <w:rFonts w:hint="eastAsia" w:ascii="宋体" w:hAnsi="宋体" w:cs="Times New Roman"/>
          <w:b/>
          <w:color w:val="000000"/>
          <w:szCs w:val="21"/>
          <w:lang w:eastAsia="zh-CN"/>
        </w:rPr>
        <w:t>面</w:t>
      </w:r>
      <w:r>
        <w:rPr>
          <w:rFonts w:ascii="宋体" w:hAnsi="宋体" w:cs="Times New Roman"/>
          <w:b/>
          <w:color w:val="000000"/>
          <w:szCs w:val="21"/>
        </w:rPr>
        <w:t>试的情形。</w:t>
      </w:r>
    </w:p>
    <w:p>
      <w:pPr>
        <w:tabs>
          <w:tab w:val="left" w:pos="567"/>
          <w:tab w:val="left" w:pos="709"/>
        </w:tabs>
        <w:adjustRightInd w:val="0"/>
        <w:spacing w:line="360" w:lineRule="exact"/>
        <w:jc w:val="left"/>
        <w:rPr>
          <w:rFonts w:ascii="宋体" w:hAnsi="宋体" w:cs="Times New Roman"/>
          <w:b/>
          <w:color w:val="000000"/>
          <w:szCs w:val="21"/>
        </w:rPr>
      </w:pPr>
      <w:r>
        <w:rPr>
          <w:rFonts w:hint="eastAsia" w:ascii="宋体" w:hAnsi="宋体" w:cs="Times New Roman"/>
          <w:b/>
          <w:color w:val="000000"/>
          <w:szCs w:val="21"/>
        </w:rPr>
        <w:t>二</w:t>
      </w:r>
      <w:r>
        <w:rPr>
          <w:rFonts w:ascii="宋体" w:hAnsi="宋体" w:cs="Times New Roman"/>
          <w:b/>
          <w:color w:val="000000"/>
          <w:szCs w:val="21"/>
        </w:rPr>
        <w:t>、本人</w:t>
      </w:r>
      <w:r>
        <w:rPr>
          <w:rFonts w:hint="eastAsia" w:ascii="宋体" w:hAnsi="宋体" w:cs="Times New Roman"/>
          <w:b/>
          <w:color w:val="000000"/>
          <w:szCs w:val="21"/>
          <w:lang w:eastAsia="zh-CN"/>
        </w:rPr>
        <w:t>面</w:t>
      </w:r>
      <w:r>
        <w:rPr>
          <w:rFonts w:ascii="宋体" w:hAnsi="宋体" w:cs="Times New Roman"/>
          <w:b/>
          <w:color w:val="000000"/>
          <w:szCs w:val="21"/>
        </w:rPr>
        <w:t>试当天自行做好防护工作，提前抵达考点，自觉配合体温测量</w:t>
      </w:r>
      <w:r>
        <w:rPr>
          <w:rFonts w:hint="eastAsia" w:ascii="宋体" w:hAnsi="宋体" w:cs="Times New Roman"/>
          <w:b/>
          <w:color w:val="000000"/>
          <w:szCs w:val="21"/>
        </w:rPr>
        <w:t>和</w:t>
      </w:r>
      <w:r>
        <w:rPr>
          <w:rFonts w:ascii="宋体" w:hAnsi="宋体" w:cs="Times New Roman"/>
          <w:b/>
          <w:color w:val="000000"/>
          <w:szCs w:val="21"/>
        </w:rPr>
        <w:t>防疫检查</w:t>
      </w:r>
      <w:r>
        <w:rPr>
          <w:rFonts w:ascii="宋体" w:hAnsi="宋体" w:cs="Times New Roman"/>
          <w:color w:val="000000"/>
          <w:szCs w:val="21"/>
        </w:rPr>
        <w:t>。</w:t>
      </w:r>
    </w:p>
    <w:p>
      <w:pPr>
        <w:tabs>
          <w:tab w:val="left" w:pos="567"/>
          <w:tab w:val="left" w:pos="709"/>
        </w:tabs>
        <w:adjustRightInd w:val="0"/>
        <w:spacing w:line="360" w:lineRule="exact"/>
        <w:jc w:val="left"/>
        <w:rPr>
          <w:rFonts w:ascii="宋体" w:hAnsi="宋体" w:cs="Times New Roman"/>
          <w:b/>
          <w:color w:val="000000"/>
          <w:szCs w:val="21"/>
        </w:rPr>
      </w:pPr>
      <w:r>
        <w:rPr>
          <w:rFonts w:hint="eastAsia" w:ascii="宋体" w:hAnsi="宋体" w:cs="Times New Roman"/>
          <w:b/>
          <w:color w:val="000000"/>
          <w:szCs w:val="21"/>
        </w:rPr>
        <w:t>三</w:t>
      </w:r>
      <w:r>
        <w:rPr>
          <w:rFonts w:ascii="宋体" w:hAnsi="宋体" w:cs="Times New Roman"/>
          <w:b/>
          <w:color w:val="000000"/>
          <w:szCs w:val="21"/>
        </w:rPr>
        <w:t>、本人接受并如实回答以下调查，保证所填报内容真实准确。</w:t>
      </w:r>
    </w:p>
    <w:p>
      <w:pPr>
        <w:pStyle w:val="14"/>
        <w:tabs>
          <w:tab w:val="left" w:pos="426"/>
        </w:tabs>
        <w:adjustRightInd w:val="0"/>
        <w:spacing w:line="360" w:lineRule="exact"/>
        <w:ind w:firstLine="0" w:firstLineChars="0"/>
        <w:jc w:val="left"/>
        <w:rPr>
          <w:rFonts w:ascii="宋体" w:hAnsi="宋体" w:cs="Times New Roman"/>
          <w:b/>
          <w:color w:val="000000"/>
          <w:szCs w:val="21"/>
        </w:rPr>
      </w:pPr>
      <w:r>
        <w:rPr>
          <w:rFonts w:hint="eastAsia" w:ascii="宋体" w:hAnsi="宋体" w:cs="Times New Roman"/>
          <w:b/>
          <w:color w:val="000000"/>
          <w:szCs w:val="21"/>
        </w:rPr>
        <w:t>（一）是否存</w:t>
      </w:r>
      <w:r>
        <w:rPr>
          <w:rFonts w:hint="eastAsia" w:ascii="宋体" w:hAnsi="宋体" w:cs="Times New Roman"/>
          <w:b/>
          <w:color w:val="000000" w:themeColor="text1"/>
          <w:szCs w:val="21"/>
          <w14:textFill>
            <w14:solidFill>
              <w14:schemeClr w14:val="tx1"/>
            </w14:solidFill>
          </w14:textFill>
        </w:rPr>
        <w:t>在以下一项或多项</w:t>
      </w:r>
      <w:r>
        <w:rPr>
          <w:rFonts w:hint="eastAsia" w:ascii="宋体" w:hAnsi="宋体" w:cs="Times New Roman"/>
          <w:b/>
          <w:color w:val="000000"/>
          <w:szCs w:val="21"/>
        </w:rPr>
        <w:t>不得参加</w:t>
      </w:r>
      <w:r>
        <w:rPr>
          <w:rFonts w:hint="eastAsia" w:ascii="宋体" w:hAnsi="宋体" w:cs="Times New Roman"/>
          <w:b/>
          <w:color w:val="000000"/>
          <w:szCs w:val="21"/>
          <w:lang w:eastAsia="zh-CN"/>
        </w:rPr>
        <w:t>面</w:t>
      </w:r>
      <w:r>
        <w:rPr>
          <w:rFonts w:hint="eastAsia" w:ascii="宋体" w:hAnsi="宋体" w:cs="Times New Roman"/>
          <w:b/>
          <w:color w:val="000000"/>
          <w:szCs w:val="21"/>
        </w:rPr>
        <w:t>试的情形？</w:t>
      </w:r>
      <w:r>
        <w:rPr>
          <w:rFonts w:hint="eastAsia" w:ascii="宋体" w:hAnsi="宋体" w:cs="Times New Roman"/>
          <w:b/>
          <w:color w:val="000000"/>
          <w:szCs w:val="21"/>
        </w:rPr>
        <w:tab/>
      </w:r>
      <w:r>
        <w:rPr>
          <w:rFonts w:hint="eastAsia" w:ascii="宋体" w:hAnsi="宋体" w:cs="Times New Roman"/>
          <w:b/>
          <w:color w:val="000000"/>
          <w:szCs w:val="21"/>
        </w:rPr>
        <w:tab/>
      </w:r>
      <w:r>
        <w:rPr>
          <w:rFonts w:hint="eastAsia" w:ascii="宋体" w:hAnsi="宋体" w:cs="Times New Roman"/>
          <w:b/>
          <w:color w:val="000000"/>
          <w:szCs w:val="21"/>
        </w:rPr>
        <w:tab/>
      </w:r>
      <w:r>
        <w:rPr>
          <w:rFonts w:hint="eastAsia" w:ascii="宋体" w:hAnsi="宋体" w:cs="Times New Roman"/>
          <w:b/>
          <w:color w:val="000000"/>
          <w:szCs w:val="21"/>
        </w:rPr>
        <w:tab/>
      </w:r>
      <w:r>
        <w:rPr>
          <w:rFonts w:ascii="宋体" w:hAnsi="宋体" w:cs="Times New Roman"/>
          <w:b/>
          <w:color w:val="000000"/>
          <w:spacing w:val="-6"/>
          <w:szCs w:val="21"/>
        </w:rPr>
        <w:t>○是  ○否</w:t>
      </w:r>
    </w:p>
    <w:p>
      <w:pPr>
        <w:tabs>
          <w:tab w:val="left" w:pos="426"/>
        </w:tabs>
        <w:adjustRightInd w:val="0"/>
        <w:spacing w:line="360" w:lineRule="exact"/>
        <w:jc w:val="left"/>
        <w:rPr>
          <w:rFonts w:ascii="宋体" w:hAnsi="宋体" w:cs="Times New Roman"/>
          <w:color w:val="000000"/>
          <w:szCs w:val="21"/>
        </w:rPr>
      </w:pPr>
      <w:r>
        <w:rPr>
          <w:rFonts w:hint="eastAsia" w:ascii="Times New Roman" w:hAnsi="Times New Roman" w:cs="Times New Roman"/>
          <w:color w:val="000000"/>
          <w:szCs w:val="21"/>
        </w:rPr>
        <w:t>1.</w:t>
      </w:r>
      <w:r>
        <w:rPr>
          <w:rFonts w:hint="eastAsia" w:ascii="宋体" w:hAnsi="宋体" w:cs="Times New Roman"/>
          <w:color w:val="000000"/>
          <w:szCs w:val="21"/>
        </w:rPr>
        <w:t>考前</w:t>
      </w:r>
      <w:r>
        <w:rPr>
          <w:rFonts w:hint="eastAsia" w:ascii="Times New Roman" w:hAnsi="Times New Roman" w:cs="Times New Roman"/>
          <w:color w:val="000000"/>
          <w:szCs w:val="21"/>
        </w:rPr>
        <w:t>1</w:t>
      </w:r>
      <w:r>
        <w:rPr>
          <w:rFonts w:hint="eastAsia" w:ascii="宋体" w:hAnsi="宋体" w:cs="Times New Roman"/>
          <w:color w:val="000000"/>
          <w:szCs w:val="21"/>
        </w:rPr>
        <w:t>个月内，被认定为新型冠状病毒确诊病例康复者、解除医学观察的无症状感染者、疑似病例排除者。</w:t>
      </w:r>
    </w:p>
    <w:p>
      <w:pPr>
        <w:tabs>
          <w:tab w:val="left" w:pos="426"/>
        </w:tabs>
        <w:adjustRightInd w:val="0"/>
        <w:spacing w:line="360" w:lineRule="exact"/>
        <w:jc w:val="left"/>
        <w:rPr>
          <w:rFonts w:ascii="宋体" w:hAnsi="宋体" w:cs="Times New Roman"/>
          <w:color w:val="000000"/>
          <w:szCs w:val="21"/>
        </w:rPr>
      </w:pPr>
      <w:r>
        <w:rPr>
          <w:rFonts w:hint="eastAsia" w:ascii="Times New Roman" w:hAnsi="Times New Roman" w:cs="Times New Roman"/>
          <w:color w:val="000000"/>
          <w:szCs w:val="21"/>
        </w:rPr>
        <w:t>2.</w:t>
      </w:r>
      <w:r>
        <w:rPr>
          <w:rFonts w:hint="eastAsia" w:ascii="宋体" w:hAnsi="宋体" w:cs="Times New Roman"/>
          <w:color w:val="000000"/>
          <w:szCs w:val="21"/>
        </w:rPr>
        <w:t>考前</w:t>
      </w:r>
      <w:r>
        <w:rPr>
          <w:rFonts w:hint="eastAsia" w:ascii="Times New Roman" w:hAnsi="Times New Roman" w:cs="Times New Roman"/>
          <w:color w:val="000000"/>
          <w:szCs w:val="21"/>
        </w:rPr>
        <w:t>14</w:t>
      </w:r>
      <w:r>
        <w:rPr>
          <w:rFonts w:hint="eastAsia" w:ascii="宋体" w:hAnsi="宋体" w:cs="Times New Roman"/>
          <w:color w:val="000000"/>
          <w:szCs w:val="21"/>
        </w:rPr>
        <w:t>天内，接触过新冠肺炎确诊病例、疑似病例或无症状感染者。</w:t>
      </w:r>
    </w:p>
    <w:p>
      <w:pPr>
        <w:tabs>
          <w:tab w:val="left" w:pos="426"/>
        </w:tabs>
        <w:adjustRightInd w:val="0"/>
        <w:spacing w:line="360" w:lineRule="exact"/>
        <w:jc w:val="left"/>
        <w:rPr>
          <w:rFonts w:ascii="宋体" w:hAnsi="宋体" w:cs="Times New Roman"/>
          <w:color w:val="000000"/>
          <w:szCs w:val="21"/>
        </w:rPr>
      </w:pPr>
      <w:r>
        <w:rPr>
          <w:rFonts w:hint="eastAsia" w:ascii="Times New Roman" w:hAnsi="Times New Roman" w:cs="Times New Roman"/>
          <w:color w:val="000000"/>
          <w:szCs w:val="21"/>
        </w:rPr>
        <w:t>3.</w:t>
      </w:r>
      <w:r>
        <w:rPr>
          <w:rFonts w:hint="eastAsia" w:ascii="宋体" w:hAnsi="宋体" w:cs="Times New Roman"/>
          <w:color w:val="000000"/>
          <w:szCs w:val="21"/>
        </w:rPr>
        <w:t>考前</w:t>
      </w:r>
      <w:r>
        <w:rPr>
          <w:rFonts w:hint="eastAsia" w:ascii="Times New Roman" w:hAnsi="Times New Roman" w:cs="Times New Roman"/>
          <w:color w:val="000000"/>
          <w:szCs w:val="21"/>
        </w:rPr>
        <w:t>24</w:t>
      </w:r>
      <w:r>
        <w:rPr>
          <w:rFonts w:hint="eastAsia" w:ascii="宋体" w:hAnsi="宋体" w:cs="Times New Roman"/>
          <w:color w:val="000000"/>
          <w:szCs w:val="21"/>
        </w:rPr>
        <w:t>天内，有国（境）外旅居史。</w:t>
      </w:r>
    </w:p>
    <w:p>
      <w:pPr>
        <w:tabs>
          <w:tab w:val="left" w:pos="426"/>
        </w:tabs>
        <w:adjustRightInd w:val="0"/>
        <w:spacing w:line="360" w:lineRule="exact"/>
        <w:jc w:val="left"/>
        <w:rPr>
          <w:rFonts w:ascii="宋体" w:hAnsi="宋体" w:cs="Times New Roman"/>
          <w:color w:val="000000"/>
          <w:szCs w:val="21"/>
        </w:rPr>
      </w:pPr>
      <w:r>
        <w:rPr>
          <w:rFonts w:hint="eastAsia" w:ascii="Times New Roman" w:hAnsi="Times New Roman" w:cs="Times New Roman"/>
          <w:color w:val="000000"/>
          <w:szCs w:val="21"/>
        </w:rPr>
        <w:t>4.</w:t>
      </w:r>
      <w:r>
        <w:rPr>
          <w:rFonts w:hint="eastAsia" w:ascii="宋体" w:hAnsi="宋体" w:cs="Times New Roman"/>
          <w:color w:val="000000"/>
          <w:szCs w:val="21"/>
        </w:rPr>
        <w:t>考前</w:t>
      </w:r>
      <w:r>
        <w:rPr>
          <w:rFonts w:hint="eastAsia" w:ascii="Times New Roman" w:hAnsi="Times New Roman" w:cs="Times New Roman"/>
          <w:color w:val="000000"/>
          <w:szCs w:val="21"/>
        </w:rPr>
        <w:t>21</w:t>
      </w:r>
      <w:r>
        <w:rPr>
          <w:rFonts w:hint="eastAsia" w:ascii="宋体" w:hAnsi="宋体" w:cs="Times New Roman"/>
          <w:color w:val="000000"/>
          <w:szCs w:val="21"/>
        </w:rPr>
        <w:t>天内，来自或途经本市疫情高风险地区、外省市疫情高风险地区所在县（县级市、区、旗，直辖市、副省级市为下辖区县）或当地政府宣布全域封闭管理地区。</w:t>
      </w:r>
    </w:p>
    <w:p>
      <w:pPr>
        <w:tabs>
          <w:tab w:val="left" w:pos="426"/>
        </w:tabs>
        <w:adjustRightInd w:val="0"/>
        <w:spacing w:line="360" w:lineRule="exact"/>
        <w:jc w:val="left"/>
        <w:rPr>
          <w:rFonts w:ascii="宋体" w:hAnsi="宋体" w:cs="Times New Roman"/>
          <w:color w:val="000000"/>
          <w:szCs w:val="21"/>
        </w:rPr>
      </w:pPr>
      <w:r>
        <w:rPr>
          <w:rFonts w:hint="eastAsia" w:ascii="Times New Roman" w:hAnsi="Times New Roman" w:cs="Times New Roman"/>
          <w:color w:val="000000"/>
          <w:szCs w:val="21"/>
        </w:rPr>
        <w:t>5.</w:t>
      </w:r>
      <w:r>
        <w:rPr>
          <w:rFonts w:hint="eastAsia" w:ascii="宋体" w:hAnsi="宋体" w:cs="Times New Roman"/>
          <w:color w:val="000000"/>
          <w:szCs w:val="21"/>
        </w:rPr>
        <w:t>考前</w:t>
      </w:r>
      <w:r>
        <w:rPr>
          <w:rFonts w:hint="eastAsia" w:ascii="Times New Roman" w:hAnsi="Times New Roman" w:cs="Times New Roman"/>
          <w:color w:val="000000"/>
          <w:szCs w:val="21"/>
        </w:rPr>
        <w:t>14</w:t>
      </w:r>
      <w:r>
        <w:rPr>
          <w:rFonts w:hint="eastAsia" w:ascii="宋体" w:hAnsi="宋体" w:cs="Times New Roman"/>
          <w:color w:val="000000"/>
          <w:szCs w:val="21"/>
        </w:rPr>
        <w:t>天内，来自或途经本市疫情中风险地区、外省市疫情中风险地区所在县（县级市、区、旗，直辖市、副省级市为下辖区县）或有本土病例报告地区。</w:t>
      </w:r>
    </w:p>
    <w:p>
      <w:pPr>
        <w:tabs>
          <w:tab w:val="left" w:pos="426"/>
        </w:tabs>
        <w:adjustRightInd w:val="0"/>
        <w:spacing w:line="360" w:lineRule="exact"/>
        <w:jc w:val="left"/>
        <w:rPr>
          <w:rFonts w:ascii="宋体" w:hAnsi="宋体" w:cs="Times New Roman"/>
          <w:color w:val="000000"/>
          <w:szCs w:val="21"/>
        </w:rPr>
      </w:pPr>
      <w:r>
        <w:rPr>
          <w:rFonts w:hint="eastAsia" w:ascii="Times New Roman" w:hAnsi="Times New Roman" w:cs="Times New Roman"/>
          <w:color w:val="000000"/>
          <w:szCs w:val="21"/>
        </w:rPr>
        <w:t>6.</w:t>
      </w:r>
      <w:r>
        <w:rPr>
          <w:rFonts w:hint="eastAsia" w:ascii="宋体" w:hAnsi="宋体" w:cs="Times New Roman"/>
          <w:color w:val="000000"/>
          <w:szCs w:val="21"/>
          <w:lang w:eastAsia="zh-CN"/>
        </w:rPr>
        <w:t>面</w:t>
      </w:r>
      <w:r>
        <w:rPr>
          <w:rFonts w:hint="eastAsia" w:ascii="宋体" w:hAnsi="宋体" w:cs="Times New Roman"/>
          <w:color w:val="000000"/>
          <w:szCs w:val="21"/>
        </w:rPr>
        <w:t>试当天，上海“随申码”或“通信大数据行程卡”显示为非绿码或者体温≥</w:t>
      </w:r>
      <w:r>
        <w:rPr>
          <w:rFonts w:hint="eastAsia" w:ascii="Times New Roman" w:hAnsi="Times New Roman" w:cs="Times New Roman"/>
          <w:color w:val="000000"/>
          <w:szCs w:val="21"/>
        </w:rPr>
        <w:t>37</w:t>
      </w:r>
      <w:r>
        <w:rPr>
          <w:rFonts w:hint="eastAsia" w:ascii="宋体" w:hAnsi="宋体" w:cs="Times New Roman"/>
          <w:color w:val="000000"/>
          <w:szCs w:val="21"/>
        </w:rPr>
        <w:t>.</w:t>
      </w:r>
      <w:r>
        <w:rPr>
          <w:rFonts w:hint="eastAsia" w:ascii="Times New Roman" w:hAnsi="Times New Roman" w:cs="Times New Roman"/>
          <w:color w:val="000000"/>
          <w:szCs w:val="21"/>
        </w:rPr>
        <w:t>3</w:t>
      </w:r>
      <w:r>
        <w:rPr>
          <w:rFonts w:hint="eastAsia" w:ascii="宋体" w:hAnsi="宋体" w:cs="Times New Roman"/>
          <w:color w:val="000000"/>
          <w:szCs w:val="21"/>
        </w:rPr>
        <w:t>℃。</w:t>
      </w:r>
    </w:p>
    <w:p>
      <w:pPr>
        <w:tabs>
          <w:tab w:val="left" w:pos="426"/>
        </w:tabs>
        <w:adjustRightInd w:val="0"/>
        <w:spacing w:line="360" w:lineRule="exact"/>
        <w:jc w:val="left"/>
        <w:rPr>
          <w:rFonts w:ascii="宋体" w:hAnsi="宋体" w:cs="Times New Roman"/>
          <w:b/>
          <w:szCs w:val="21"/>
          <w:u w:val="single"/>
        </w:rPr>
      </w:pPr>
      <w:r>
        <w:rPr>
          <w:rFonts w:hint="eastAsia" w:ascii="Times New Roman" w:hAnsi="Times New Roman" w:cs="Times New Roman"/>
          <w:b/>
          <w:szCs w:val="21"/>
        </w:rPr>
        <w:t>7</w:t>
      </w:r>
      <w:r>
        <w:rPr>
          <w:rFonts w:hint="eastAsia" w:ascii="Times New Roman" w:hAnsi="Times New Roman" w:cs="Times New Roman"/>
          <w:b/>
          <w:color w:val="000000"/>
          <w:szCs w:val="21"/>
        </w:rPr>
        <w:t>.</w:t>
      </w:r>
      <w:r>
        <w:rPr>
          <w:rFonts w:hint="eastAsia" w:ascii="宋体" w:hAnsi="宋体" w:cs="Times New Roman"/>
          <w:b/>
          <w:szCs w:val="21"/>
          <w:lang w:eastAsia="zh-CN"/>
        </w:rPr>
        <w:t>面</w:t>
      </w:r>
      <w:r>
        <w:rPr>
          <w:rFonts w:hint="eastAsia" w:ascii="宋体" w:hAnsi="宋体" w:cs="Times New Roman"/>
          <w:b/>
          <w:szCs w:val="21"/>
        </w:rPr>
        <w:t>试期间处于新冠肺炎医学观察期或隔离期或闭环管理期或“</w:t>
      </w:r>
      <w:r>
        <w:rPr>
          <w:rFonts w:hint="eastAsia" w:ascii="Times New Roman" w:hAnsi="Times New Roman" w:cs="Times New Roman"/>
          <w:b/>
          <w:szCs w:val="21"/>
        </w:rPr>
        <w:t>2</w:t>
      </w:r>
      <w:r>
        <w:rPr>
          <w:rFonts w:hint="eastAsia" w:ascii="宋体" w:hAnsi="宋体" w:cs="Times New Roman"/>
          <w:b/>
          <w:szCs w:val="21"/>
        </w:rPr>
        <w:t>+</w:t>
      </w:r>
      <w:r>
        <w:rPr>
          <w:rFonts w:hint="eastAsia" w:ascii="Times New Roman" w:hAnsi="Times New Roman" w:cs="Times New Roman"/>
          <w:b/>
          <w:szCs w:val="21"/>
        </w:rPr>
        <w:t>12</w:t>
      </w:r>
      <w:r>
        <w:rPr>
          <w:rFonts w:hint="eastAsia" w:ascii="宋体" w:hAnsi="宋体" w:cs="Times New Roman"/>
          <w:b/>
          <w:szCs w:val="21"/>
        </w:rPr>
        <w:t>”等健康监测管理期。</w:t>
      </w:r>
    </w:p>
    <w:p>
      <w:pPr>
        <w:pStyle w:val="14"/>
        <w:tabs>
          <w:tab w:val="left" w:pos="426"/>
        </w:tabs>
        <w:adjustRightInd w:val="0"/>
        <w:spacing w:line="360" w:lineRule="exact"/>
        <w:ind w:firstLine="0" w:firstLineChars="0"/>
        <w:jc w:val="left"/>
        <w:rPr>
          <w:rFonts w:ascii="宋体" w:hAnsi="宋体" w:cs="Times New Roman"/>
          <w:b/>
          <w:color w:val="000000"/>
          <w:szCs w:val="21"/>
        </w:rPr>
      </w:pPr>
      <w:r>
        <w:rPr>
          <w:rFonts w:hint="eastAsia" w:ascii="宋体" w:hAnsi="宋体" w:cs="Times New Roman"/>
          <w:b/>
          <w:color w:val="000000"/>
          <w:szCs w:val="21"/>
        </w:rPr>
        <w:t>（二）考前</w:t>
      </w:r>
      <w:r>
        <w:rPr>
          <w:rFonts w:hint="eastAsia" w:ascii="Times New Roman" w:hAnsi="Times New Roman" w:cs="Times New Roman"/>
          <w:b/>
          <w:color w:val="000000"/>
          <w:szCs w:val="21"/>
        </w:rPr>
        <w:t>14</w:t>
      </w:r>
      <w:r>
        <w:rPr>
          <w:rFonts w:hint="eastAsia" w:ascii="宋体" w:hAnsi="宋体" w:cs="Times New Roman"/>
          <w:b/>
          <w:color w:val="000000"/>
          <w:szCs w:val="21"/>
        </w:rPr>
        <w:t>天内，是否有以下症状？</w:t>
      </w:r>
      <w:r>
        <w:rPr>
          <w:rFonts w:hint="eastAsia" w:ascii="宋体" w:hAnsi="宋体" w:cs="Times New Roman"/>
          <w:b/>
          <w:color w:val="000000"/>
          <w:szCs w:val="21"/>
        </w:rPr>
        <w:tab/>
      </w:r>
      <w:r>
        <w:rPr>
          <w:rFonts w:hint="eastAsia" w:ascii="宋体" w:hAnsi="宋体" w:cs="Times New Roman"/>
          <w:b/>
          <w:color w:val="000000"/>
          <w:szCs w:val="21"/>
        </w:rPr>
        <w:tab/>
      </w:r>
      <w:r>
        <w:rPr>
          <w:rFonts w:hint="eastAsia" w:ascii="宋体" w:hAnsi="宋体" w:cs="Times New Roman"/>
          <w:b/>
          <w:color w:val="000000"/>
          <w:szCs w:val="21"/>
        </w:rPr>
        <w:tab/>
      </w:r>
      <w:r>
        <w:rPr>
          <w:rFonts w:hint="eastAsia" w:ascii="宋体" w:hAnsi="宋体" w:cs="Times New Roman"/>
          <w:b/>
          <w:color w:val="000000"/>
          <w:szCs w:val="21"/>
        </w:rPr>
        <w:tab/>
      </w:r>
      <w:r>
        <w:rPr>
          <w:rFonts w:hint="eastAsia" w:ascii="宋体" w:hAnsi="宋体" w:cs="Times New Roman"/>
          <w:b/>
          <w:color w:val="000000"/>
          <w:szCs w:val="21"/>
        </w:rPr>
        <w:tab/>
      </w:r>
      <w:r>
        <w:rPr>
          <w:rFonts w:hint="eastAsia" w:ascii="宋体" w:hAnsi="宋体" w:cs="Times New Roman"/>
          <w:b/>
          <w:color w:val="000000"/>
          <w:szCs w:val="21"/>
        </w:rPr>
        <w:tab/>
      </w:r>
      <w:r>
        <w:rPr>
          <w:rFonts w:hint="eastAsia" w:ascii="宋体" w:hAnsi="宋体" w:cs="Times New Roman"/>
          <w:b/>
          <w:color w:val="000000"/>
          <w:szCs w:val="21"/>
        </w:rPr>
        <w:tab/>
      </w:r>
      <w:r>
        <w:rPr>
          <w:rFonts w:hint="eastAsia" w:ascii="宋体" w:hAnsi="宋体" w:cs="Times New Roman"/>
          <w:b/>
          <w:color w:val="000000"/>
          <w:szCs w:val="21"/>
        </w:rPr>
        <w:tab/>
      </w:r>
      <w:r>
        <w:rPr>
          <w:rFonts w:ascii="宋体" w:hAnsi="宋体" w:cs="Times New Roman"/>
          <w:b/>
          <w:color w:val="000000"/>
          <w:spacing w:val="-6"/>
          <w:szCs w:val="21"/>
        </w:rPr>
        <w:t>○是  ○否</w:t>
      </w:r>
    </w:p>
    <w:p>
      <w:pPr>
        <w:tabs>
          <w:tab w:val="left" w:pos="426"/>
        </w:tabs>
        <w:adjustRightInd w:val="0"/>
        <w:spacing w:line="360" w:lineRule="exact"/>
        <w:jc w:val="left"/>
        <w:rPr>
          <w:rFonts w:ascii="宋体" w:hAnsi="宋体" w:cs="Times New Roman"/>
          <w:szCs w:val="21"/>
        </w:rPr>
      </w:pPr>
      <w:r>
        <w:rPr>
          <w:rFonts w:hint="eastAsia" w:ascii="宋体" w:hAnsi="宋体" w:cs="Times New Roman"/>
          <w:szCs w:val="21"/>
        </w:rPr>
        <w:t>若填写“是”，请在□内划√，</w:t>
      </w:r>
      <w:r>
        <w:rPr>
          <w:rFonts w:hint="eastAsia" w:ascii="宋体" w:hAnsi="宋体" w:cs="Times New Roman"/>
          <w:b/>
          <w:szCs w:val="21"/>
        </w:rPr>
        <w:t>并于</w:t>
      </w:r>
      <w:r>
        <w:rPr>
          <w:rFonts w:hint="eastAsia" w:ascii="宋体" w:hAnsi="宋体" w:cs="Times New Roman"/>
          <w:b/>
          <w:szCs w:val="21"/>
          <w:lang w:eastAsia="zh-CN"/>
        </w:rPr>
        <w:t>面</w:t>
      </w:r>
      <w:r>
        <w:rPr>
          <w:rFonts w:hint="eastAsia" w:ascii="宋体" w:hAnsi="宋体" w:cs="Times New Roman"/>
          <w:b/>
          <w:szCs w:val="21"/>
        </w:rPr>
        <w:t>试当天出示本市二级以上医院就医凭证。</w:t>
      </w:r>
    </w:p>
    <w:p>
      <w:pPr>
        <w:tabs>
          <w:tab w:val="left" w:pos="426"/>
        </w:tabs>
        <w:adjustRightInd w:val="0"/>
        <w:spacing w:line="360" w:lineRule="exact"/>
        <w:jc w:val="left"/>
        <w:rPr>
          <w:rFonts w:ascii="宋体" w:hAnsi="宋体" w:cs="Times New Roman"/>
          <w:szCs w:val="21"/>
        </w:rPr>
      </w:pPr>
      <w:r>
        <w:rPr>
          <w:rFonts w:hint="eastAsia" w:ascii="宋体" w:hAnsi="宋体" w:cs="Times New Roman"/>
          <w:szCs w:val="21"/>
        </w:rPr>
        <w:t>症状：□发热（</w:t>
      </w:r>
      <w:r>
        <w:rPr>
          <w:rFonts w:hint="eastAsia" w:ascii="宋体" w:hAnsi="宋体" w:cs="Times New Roman"/>
          <w:b/>
          <w:color w:val="000000"/>
          <w:kern w:val="0"/>
          <w:szCs w:val="21"/>
        </w:rPr>
        <w:t>体温</w:t>
      </w:r>
      <w:r>
        <w:rPr>
          <w:rFonts w:hint="eastAsia" w:cs="Times New Roman" w:asciiTheme="minorEastAsia" w:hAnsiTheme="minorEastAsia"/>
          <w:b/>
          <w:color w:val="000000"/>
          <w:kern w:val="0"/>
          <w:szCs w:val="21"/>
        </w:rPr>
        <w:t>≥</w:t>
      </w:r>
      <w:r>
        <w:rPr>
          <w:rFonts w:hint="eastAsia" w:ascii="Times New Roman" w:hAnsi="Times New Roman" w:cs="Times New Roman"/>
          <w:b/>
          <w:color w:val="000000"/>
          <w:kern w:val="0"/>
          <w:szCs w:val="21"/>
        </w:rPr>
        <w:t>37</w:t>
      </w:r>
      <w:r>
        <w:rPr>
          <w:rFonts w:hint="eastAsia" w:ascii="宋体" w:hAnsi="宋体" w:cs="Times New Roman"/>
          <w:b/>
          <w:color w:val="000000"/>
          <w:kern w:val="0"/>
          <w:szCs w:val="21"/>
        </w:rPr>
        <w:t>.</w:t>
      </w:r>
      <w:r>
        <w:rPr>
          <w:rFonts w:hint="eastAsia" w:ascii="Times New Roman" w:hAnsi="Times New Roman" w:cs="Times New Roman"/>
          <w:b/>
          <w:color w:val="000000"/>
          <w:kern w:val="0"/>
          <w:szCs w:val="21"/>
        </w:rPr>
        <w:t>3</w:t>
      </w:r>
      <w:r>
        <w:rPr>
          <w:rFonts w:hint="eastAsia" w:ascii="宋体" w:hAnsi="宋体" w:cs="Times New Roman"/>
          <w:b/>
          <w:color w:val="000000"/>
          <w:kern w:val="0"/>
          <w:szCs w:val="21"/>
        </w:rPr>
        <w:t>℃</w:t>
      </w:r>
      <w:r>
        <w:rPr>
          <w:rFonts w:hint="eastAsia" w:ascii="宋体" w:hAnsi="宋体" w:cs="Times New Roman"/>
          <w:szCs w:val="21"/>
        </w:rPr>
        <w:t>）</w:t>
      </w:r>
      <w:r>
        <w:rPr>
          <w:rFonts w:ascii="宋体" w:hAnsi="宋体" w:cs="Times New Roman"/>
          <w:szCs w:val="21"/>
        </w:rPr>
        <w:tab/>
      </w:r>
      <w:r>
        <w:rPr>
          <w:rFonts w:hint="eastAsia" w:ascii="宋体" w:hAnsi="宋体" w:cs="Times New Roman"/>
          <w:szCs w:val="21"/>
        </w:rPr>
        <w:t>□干咳</w:t>
      </w:r>
      <w:r>
        <w:rPr>
          <w:rFonts w:ascii="宋体" w:hAnsi="宋体" w:cs="Times New Roman"/>
          <w:szCs w:val="21"/>
        </w:rPr>
        <w:tab/>
      </w:r>
      <w:r>
        <w:rPr>
          <w:rFonts w:hint="eastAsia" w:ascii="宋体" w:hAnsi="宋体" w:cs="Times New Roman"/>
          <w:szCs w:val="21"/>
        </w:rPr>
        <w:t>□咽痛</w:t>
      </w:r>
      <w:r>
        <w:rPr>
          <w:rFonts w:ascii="宋体" w:hAnsi="宋体" w:cs="Times New Roman"/>
          <w:szCs w:val="21"/>
        </w:rPr>
        <w:tab/>
      </w:r>
      <w:r>
        <w:rPr>
          <w:rFonts w:hint="eastAsia" w:ascii="宋体" w:hAnsi="宋体" w:cs="Times New Roman"/>
          <w:szCs w:val="21"/>
        </w:rPr>
        <w:t>□嗅觉味觉减退</w:t>
      </w:r>
      <w:r>
        <w:rPr>
          <w:rFonts w:ascii="宋体" w:hAnsi="宋体" w:cs="Times New Roman"/>
          <w:szCs w:val="21"/>
        </w:rPr>
        <w:tab/>
      </w:r>
      <w:r>
        <w:rPr>
          <w:rFonts w:hint="eastAsia" w:ascii="宋体" w:hAnsi="宋体" w:cs="Times New Roman"/>
          <w:szCs w:val="21"/>
        </w:rPr>
        <w:t>□腹泻</w:t>
      </w:r>
    </w:p>
    <w:p>
      <w:pPr>
        <w:pStyle w:val="14"/>
        <w:numPr>
          <w:ilvl w:val="255"/>
          <w:numId w:val="0"/>
        </w:numPr>
        <w:tabs>
          <w:tab w:val="left" w:pos="426"/>
        </w:tabs>
        <w:adjustRightInd w:val="0"/>
        <w:spacing w:line="360" w:lineRule="exact"/>
        <w:rPr>
          <w:rFonts w:ascii="宋体" w:hAnsi="宋体" w:cs="Times New Roman"/>
          <w:b/>
          <w:spacing w:val="-6"/>
          <w:szCs w:val="21"/>
        </w:rPr>
      </w:pPr>
      <w:r>
        <w:rPr>
          <w:rFonts w:hint="eastAsia" w:ascii="宋体" w:hAnsi="宋体" w:cs="Times New Roman"/>
          <w:b/>
          <w:kern w:val="0"/>
          <w:szCs w:val="21"/>
        </w:rPr>
        <w:t>（三）考前</w:t>
      </w:r>
      <w:r>
        <w:rPr>
          <w:rFonts w:hint="eastAsia" w:ascii="Times New Roman" w:hAnsi="Times New Roman" w:cs="Times New Roman"/>
          <w:b/>
          <w:kern w:val="0"/>
          <w:szCs w:val="21"/>
        </w:rPr>
        <w:t>48</w:t>
      </w:r>
      <w:r>
        <w:rPr>
          <w:rFonts w:hint="eastAsia" w:ascii="宋体" w:hAnsi="宋体" w:cs="Times New Roman"/>
          <w:b/>
          <w:kern w:val="0"/>
          <w:szCs w:val="21"/>
        </w:rPr>
        <w:t>小时内</w:t>
      </w:r>
      <w:r>
        <w:rPr>
          <w:rFonts w:ascii="宋体" w:hAnsi="宋体" w:cs="Times New Roman"/>
          <w:b/>
          <w:kern w:val="0"/>
          <w:szCs w:val="21"/>
        </w:rPr>
        <w:t>，是否</w:t>
      </w:r>
      <w:r>
        <w:rPr>
          <w:rFonts w:hint="eastAsia" w:ascii="宋体" w:hAnsi="宋体" w:cs="Times New Roman"/>
          <w:b/>
          <w:kern w:val="0"/>
          <w:szCs w:val="21"/>
        </w:rPr>
        <w:t>在本市有资质的检测服务机构进行</w:t>
      </w:r>
      <w:r>
        <w:rPr>
          <w:rFonts w:ascii="宋体" w:hAnsi="宋体" w:cs="Times New Roman"/>
          <w:b/>
          <w:kern w:val="0"/>
          <w:szCs w:val="21"/>
        </w:rPr>
        <w:t>了</w:t>
      </w:r>
      <w:r>
        <w:rPr>
          <w:rFonts w:hint="eastAsia" w:ascii="宋体" w:hAnsi="宋体" w:cs="Times New Roman"/>
          <w:b/>
          <w:kern w:val="0"/>
          <w:szCs w:val="21"/>
        </w:rPr>
        <w:t>新型冠状病毒核酸检测且</w:t>
      </w:r>
      <w:r>
        <w:rPr>
          <w:rFonts w:ascii="宋体" w:hAnsi="宋体" w:cs="Times New Roman"/>
          <w:b/>
          <w:kern w:val="0"/>
          <w:szCs w:val="21"/>
        </w:rPr>
        <w:t>结果为</w:t>
      </w:r>
      <w:r>
        <w:rPr>
          <w:rFonts w:hint="eastAsia" w:ascii="宋体" w:hAnsi="宋体" w:cs="Times New Roman"/>
          <w:b/>
          <w:kern w:val="0"/>
          <w:szCs w:val="21"/>
        </w:rPr>
        <w:t>阴性？</w:t>
      </w:r>
      <w:r>
        <w:rPr>
          <w:rFonts w:ascii="宋体" w:hAnsi="宋体" w:cs="Times New Roman"/>
          <w:b/>
          <w:kern w:val="0"/>
          <w:szCs w:val="21"/>
        </w:rPr>
        <w:tab/>
      </w:r>
      <w:r>
        <w:rPr>
          <w:rFonts w:ascii="宋体" w:hAnsi="宋体" w:cs="Times New Roman"/>
          <w:b/>
          <w:kern w:val="0"/>
          <w:szCs w:val="21"/>
        </w:rPr>
        <w:tab/>
      </w:r>
      <w:r>
        <w:rPr>
          <w:rFonts w:ascii="宋体" w:hAnsi="宋体" w:cs="Times New Roman"/>
          <w:b/>
          <w:kern w:val="0"/>
          <w:szCs w:val="21"/>
        </w:rPr>
        <w:tab/>
      </w:r>
      <w:r>
        <w:rPr>
          <w:rFonts w:ascii="宋体" w:hAnsi="宋体" w:cs="Times New Roman"/>
          <w:b/>
          <w:kern w:val="0"/>
          <w:szCs w:val="21"/>
        </w:rPr>
        <w:tab/>
      </w:r>
      <w:r>
        <w:rPr>
          <w:rFonts w:ascii="宋体" w:hAnsi="宋体" w:cs="Times New Roman"/>
          <w:b/>
          <w:kern w:val="0"/>
          <w:szCs w:val="21"/>
        </w:rPr>
        <w:tab/>
      </w:r>
      <w:r>
        <w:rPr>
          <w:rFonts w:ascii="宋体" w:hAnsi="宋体" w:cs="Times New Roman"/>
          <w:b/>
          <w:kern w:val="0"/>
          <w:szCs w:val="21"/>
        </w:rPr>
        <w:tab/>
      </w:r>
      <w:r>
        <w:rPr>
          <w:rFonts w:ascii="宋体" w:hAnsi="宋体" w:cs="Times New Roman"/>
          <w:b/>
          <w:kern w:val="0"/>
          <w:szCs w:val="21"/>
        </w:rPr>
        <w:tab/>
      </w:r>
      <w:r>
        <w:rPr>
          <w:rFonts w:ascii="宋体" w:hAnsi="宋体" w:cs="Times New Roman"/>
          <w:b/>
          <w:kern w:val="0"/>
          <w:szCs w:val="21"/>
        </w:rPr>
        <w:tab/>
      </w:r>
      <w:r>
        <w:rPr>
          <w:rFonts w:ascii="宋体" w:hAnsi="宋体" w:cs="Times New Roman"/>
          <w:b/>
          <w:kern w:val="0"/>
          <w:szCs w:val="21"/>
        </w:rPr>
        <w:tab/>
      </w:r>
      <w:r>
        <w:rPr>
          <w:rFonts w:ascii="宋体" w:hAnsi="宋体" w:cs="Times New Roman"/>
          <w:b/>
          <w:kern w:val="0"/>
          <w:szCs w:val="21"/>
        </w:rPr>
        <w:tab/>
      </w:r>
      <w:r>
        <w:rPr>
          <w:rFonts w:ascii="宋体" w:hAnsi="宋体" w:cs="Times New Roman"/>
          <w:b/>
          <w:kern w:val="0"/>
          <w:szCs w:val="21"/>
        </w:rPr>
        <w:tab/>
      </w:r>
      <w:r>
        <w:rPr>
          <w:rFonts w:ascii="宋体" w:hAnsi="宋体" w:cs="Times New Roman"/>
          <w:b/>
          <w:kern w:val="0"/>
          <w:szCs w:val="21"/>
        </w:rPr>
        <w:tab/>
      </w:r>
      <w:r>
        <w:rPr>
          <w:rFonts w:ascii="宋体" w:hAnsi="宋体" w:cs="Times New Roman"/>
          <w:b/>
          <w:kern w:val="0"/>
          <w:szCs w:val="21"/>
        </w:rPr>
        <w:tab/>
      </w:r>
      <w:r>
        <w:rPr>
          <w:rFonts w:hint="default" w:ascii="宋体" w:hAnsi="宋体" w:cs="Times New Roman"/>
          <w:b/>
          <w:kern w:val="0"/>
          <w:szCs w:val="21"/>
          <w:lang w:val="en"/>
        </w:rPr>
        <w:tab/>
      </w:r>
      <w:r>
        <w:rPr>
          <w:rFonts w:ascii="宋体" w:hAnsi="宋体" w:cs="Times New Roman"/>
          <w:b/>
          <w:spacing w:val="-6"/>
          <w:szCs w:val="21"/>
        </w:rPr>
        <w:t>○是  ○否</w:t>
      </w:r>
    </w:p>
    <w:p>
      <w:pPr>
        <w:pStyle w:val="14"/>
        <w:numPr>
          <w:ilvl w:val="255"/>
          <w:numId w:val="0"/>
        </w:numPr>
        <w:tabs>
          <w:tab w:val="left" w:pos="426"/>
        </w:tabs>
        <w:adjustRightInd w:val="0"/>
        <w:spacing w:line="360" w:lineRule="exact"/>
        <w:rPr>
          <w:rFonts w:ascii="宋体" w:hAnsi="宋体" w:cs="Times New Roman"/>
          <w:color w:val="000000"/>
          <w:kern w:val="0"/>
          <w:szCs w:val="21"/>
        </w:rPr>
      </w:pPr>
    </w:p>
    <w:p>
      <w:pPr>
        <w:pStyle w:val="14"/>
        <w:tabs>
          <w:tab w:val="left" w:pos="426"/>
        </w:tabs>
        <w:adjustRightInd w:val="0"/>
        <w:spacing w:line="360" w:lineRule="exact"/>
        <w:ind w:firstLine="413" w:firstLineChars="196"/>
        <w:jc w:val="left"/>
        <w:rPr>
          <w:rFonts w:ascii="宋体" w:hAnsi="宋体" w:cs="Times New Roman"/>
          <w:b/>
          <w:color w:val="000000"/>
          <w:szCs w:val="21"/>
        </w:rPr>
      </w:pPr>
      <w:r>
        <w:rPr>
          <w:rFonts w:ascii="宋体" w:hAnsi="宋体" w:cs="Times New Roman"/>
          <w:b/>
          <w:color w:val="000000"/>
          <w:szCs w:val="21"/>
        </w:rPr>
        <w:t>如有虚假或不实承诺、隐瞒病史、隐瞒旅居史和接触史、</w:t>
      </w:r>
      <w:r>
        <w:rPr>
          <w:rFonts w:hint="eastAsia" w:ascii="宋体" w:hAnsi="宋体" w:cs="Times New Roman"/>
          <w:b/>
          <w:color w:val="000000"/>
          <w:szCs w:val="21"/>
        </w:rPr>
        <w:t>自行服药隐瞒症状</w:t>
      </w:r>
      <w:r>
        <w:rPr>
          <w:rFonts w:ascii="宋体" w:hAnsi="宋体" w:cs="Times New Roman"/>
          <w:b/>
          <w:color w:val="000000"/>
          <w:szCs w:val="21"/>
        </w:rPr>
        <w:t>、瞒报漏报健康情况、逃避防疫措施</w:t>
      </w:r>
      <w:r>
        <w:rPr>
          <w:rFonts w:hint="eastAsia" w:ascii="宋体" w:hAnsi="宋体" w:cs="Times New Roman"/>
          <w:b/>
          <w:color w:val="000000"/>
          <w:szCs w:val="21"/>
        </w:rPr>
        <w:t>的</w:t>
      </w:r>
      <w:r>
        <w:rPr>
          <w:rFonts w:ascii="宋体" w:hAnsi="宋体" w:cs="Times New Roman"/>
          <w:b/>
          <w:color w:val="000000"/>
          <w:szCs w:val="21"/>
        </w:rPr>
        <w:t>，愿承担相应</w:t>
      </w:r>
      <w:r>
        <w:rPr>
          <w:rFonts w:hint="eastAsia" w:ascii="宋体" w:hAnsi="宋体" w:cs="Times New Roman"/>
          <w:b/>
          <w:color w:val="000000"/>
          <w:szCs w:val="21"/>
        </w:rPr>
        <w:t>后果及</w:t>
      </w:r>
      <w:r>
        <w:rPr>
          <w:rFonts w:ascii="宋体" w:hAnsi="宋体" w:cs="Times New Roman"/>
          <w:b/>
          <w:color w:val="000000"/>
          <w:szCs w:val="21"/>
        </w:rPr>
        <w:t>法律责任 。</w:t>
      </w:r>
    </w:p>
    <w:p>
      <w:pPr>
        <w:pStyle w:val="14"/>
        <w:tabs>
          <w:tab w:val="left" w:pos="426"/>
        </w:tabs>
        <w:adjustRightInd w:val="0"/>
        <w:spacing w:line="360" w:lineRule="exact"/>
        <w:ind w:firstLine="413" w:firstLineChars="196"/>
        <w:jc w:val="left"/>
        <w:rPr>
          <w:rFonts w:ascii="宋体" w:hAnsi="宋体" w:cs="Times New Roman"/>
          <w:b/>
          <w:color w:val="000000"/>
          <w:szCs w:val="21"/>
        </w:rPr>
      </w:pPr>
    </w:p>
    <w:p>
      <w:pPr>
        <w:jc w:val="center"/>
        <w:rPr>
          <w:rFonts w:hint="eastAsia" w:eastAsia="方正仿宋_GBK"/>
          <w:bCs/>
          <w:spacing w:val="8"/>
          <w:sz w:val="84"/>
          <w:szCs w:val="84"/>
        </w:rPr>
      </w:pPr>
      <w:r>
        <w:rPr>
          <w:rFonts w:hint="eastAsia" w:ascii="宋体" w:hAnsi="宋体" w:cs="Times New Roman"/>
          <w:color w:val="000000"/>
          <w:kern w:val="0"/>
          <w:szCs w:val="21"/>
        </w:rPr>
        <w:t>考生</w:t>
      </w:r>
      <w:r>
        <w:rPr>
          <w:rFonts w:ascii="宋体" w:hAnsi="宋体" w:cs="Times New Roman"/>
          <w:color w:val="000000"/>
          <w:kern w:val="0"/>
          <w:szCs w:val="21"/>
        </w:rPr>
        <w:t xml:space="preserve">签名：____________   </w:t>
      </w:r>
      <w:r>
        <w:rPr>
          <w:rFonts w:hint="eastAsia" w:ascii="宋体" w:hAnsi="宋体" w:cs="Times New Roman"/>
          <w:color w:val="000000"/>
          <w:kern w:val="0"/>
          <w:szCs w:val="21"/>
        </w:rPr>
        <w:t xml:space="preserve">           </w:t>
      </w:r>
      <w:r>
        <w:rPr>
          <w:rFonts w:ascii="宋体" w:hAnsi="宋体" w:cs="Times New Roman"/>
          <w:color w:val="000000"/>
          <w:kern w:val="0"/>
          <w:szCs w:val="21"/>
        </w:rPr>
        <w:t xml:space="preserve"> 承诺日期：</w:t>
      </w:r>
      <w:r>
        <w:rPr>
          <w:rFonts w:ascii="Times New Roman" w:hAnsi="Times New Roman" w:cs="Times New Roman"/>
          <w:color w:val="000000"/>
          <w:kern w:val="0"/>
          <w:szCs w:val="21"/>
        </w:rPr>
        <w:t>2022</w:t>
      </w:r>
      <w:r>
        <w:rPr>
          <w:rFonts w:ascii="宋体" w:hAnsi="宋体" w:cs="Times New Roman"/>
          <w:color w:val="000000"/>
          <w:kern w:val="0"/>
          <w:szCs w:val="21"/>
        </w:rPr>
        <w:t>年</w:t>
      </w:r>
      <w:r>
        <w:rPr>
          <w:rFonts w:hint="eastAsia" w:ascii="宋体" w:hAnsi="宋体" w:cs="Times New Roman"/>
          <w:color w:val="000000"/>
          <w:kern w:val="0"/>
          <w:szCs w:val="21"/>
        </w:rPr>
        <w:t xml:space="preserve"> </w:t>
      </w:r>
      <w:r>
        <w:rPr>
          <w:rFonts w:hint="eastAsia" w:ascii="宋体" w:hAnsi="宋体" w:cs="Times New Roman"/>
          <w:color w:val="000000"/>
          <w:kern w:val="0"/>
          <w:szCs w:val="21"/>
          <w:lang w:val="en-US" w:eastAsia="zh-CN"/>
        </w:rPr>
        <w:t xml:space="preserve">  </w:t>
      </w:r>
      <w:r>
        <w:rPr>
          <w:rFonts w:hint="eastAsia" w:ascii="宋体" w:hAnsi="宋体" w:cs="Times New Roman"/>
          <w:color w:val="000000"/>
          <w:kern w:val="0"/>
          <w:szCs w:val="21"/>
        </w:rPr>
        <w:t xml:space="preserve"> </w:t>
      </w:r>
      <w:r>
        <w:rPr>
          <w:rFonts w:ascii="宋体" w:hAnsi="宋体" w:cs="Times New Roman"/>
          <w:color w:val="000000"/>
          <w:kern w:val="0"/>
          <w:szCs w:val="21"/>
        </w:rPr>
        <w:t xml:space="preserve">月 </w:t>
      </w:r>
      <w:r>
        <w:rPr>
          <w:rFonts w:hint="eastAsia" w:ascii="宋体" w:hAnsi="宋体" w:cs="Times New Roman"/>
          <w:color w:val="000000"/>
          <w:kern w:val="0"/>
          <w:szCs w:val="21"/>
          <w:lang w:val="en-US" w:eastAsia="zh-CN"/>
        </w:rPr>
        <w:t xml:space="preserve">  </w:t>
      </w:r>
      <w:r>
        <w:rPr>
          <w:rFonts w:ascii="宋体" w:hAnsi="宋体" w:cs="Times New Roman"/>
          <w:color w:val="000000"/>
          <w:kern w:val="0"/>
          <w:szCs w:val="21"/>
        </w:rPr>
        <w:t xml:space="preserve"> 日</w:t>
      </w:r>
    </w:p>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docPartObj>
        <w:docPartGallery w:val="autotext"/>
      </w:docPartObj>
    </w:sdtPr>
    <w:sdtContent>
      <w:p>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8</w:t>
        </w:r>
        <w:r>
          <w:rPr>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03"/>
    <w:rsid w:val="00005150"/>
    <w:rsid w:val="00020BD2"/>
    <w:rsid w:val="00051D74"/>
    <w:rsid w:val="00056B94"/>
    <w:rsid w:val="000761E7"/>
    <w:rsid w:val="00086C5B"/>
    <w:rsid w:val="000A1013"/>
    <w:rsid w:val="000B50F5"/>
    <w:rsid w:val="000C09BF"/>
    <w:rsid w:val="000C3C26"/>
    <w:rsid w:val="000C4E7D"/>
    <w:rsid w:val="000C7BAB"/>
    <w:rsid w:val="000D0351"/>
    <w:rsid w:val="000D3CEB"/>
    <w:rsid w:val="000D7F5F"/>
    <w:rsid w:val="0011523B"/>
    <w:rsid w:val="0016365B"/>
    <w:rsid w:val="001655B0"/>
    <w:rsid w:val="00170697"/>
    <w:rsid w:val="00172A27"/>
    <w:rsid w:val="00190924"/>
    <w:rsid w:val="00191A4F"/>
    <w:rsid w:val="00194CC6"/>
    <w:rsid w:val="00197701"/>
    <w:rsid w:val="001A0F80"/>
    <w:rsid w:val="001A23B0"/>
    <w:rsid w:val="001A244E"/>
    <w:rsid w:val="001B1EE2"/>
    <w:rsid w:val="001B251C"/>
    <w:rsid w:val="001C1DB9"/>
    <w:rsid w:val="001D3BB4"/>
    <w:rsid w:val="001D7747"/>
    <w:rsid w:val="001F442D"/>
    <w:rsid w:val="00200009"/>
    <w:rsid w:val="00203AAC"/>
    <w:rsid w:val="00207D07"/>
    <w:rsid w:val="00236FBF"/>
    <w:rsid w:val="002A30CB"/>
    <w:rsid w:val="002E0289"/>
    <w:rsid w:val="002E2362"/>
    <w:rsid w:val="002E43DA"/>
    <w:rsid w:val="00303B7C"/>
    <w:rsid w:val="00324FF4"/>
    <w:rsid w:val="00332C9E"/>
    <w:rsid w:val="00340063"/>
    <w:rsid w:val="003405BD"/>
    <w:rsid w:val="003956E3"/>
    <w:rsid w:val="003A25A3"/>
    <w:rsid w:val="003A25F7"/>
    <w:rsid w:val="003C0E76"/>
    <w:rsid w:val="003C75C6"/>
    <w:rsid w:val="003E4AB4"/>
    <w:rsid w:val="00442B75"/>
    <w:rsid w:val="00460AE1"/>
    <w:rsid w:val="00466650"/>
    <w:rsid w:val="0048132C"/>
    <w:rsid w:val="004C5817"/>
    <w:rsid w:val="005015CB"/>
    <w:rsid w:val="00532308"/>
    <w:rsid w:val="00541D67"/>
    <w:rsid w:val="005442CC"/>
    <w:rsid w:val="00546B54"/>
    <w:rsid w:val="00554DBF"/>
    <w:rsid w:val="00565E2B"/>
    <w:rsid w:val="00567C34"/>
    <w:rsid w:val="00580E96"/>
    <w:rsid w:val="00581C9A"/>
    <w:rsid w:val="00584C1D"/>
    <w:rsid w:val="005F12D4"/>
    <w:rsid w:val="00634804"/>
    <w:rsid w:val="006412FB"/>
    <w:rsid w:val="0065699B"/>
    <w:rsid w:val="006802CB"/>
    <w:rsid w:val="00692658"/>
    <w:rsid w:val="006A2017"/>
    <w:rsid w:val="006D43E7"/>
    <w:rsid w:val="006F3754"/>
    <w:rsid w:val="00703E1B"/>
    <w:rsid w:val="00705E62"/>
    <w:rsid w:val="00713138"/>
    <w:rsid w:val="00714F5B"/>
    <w:rsid w:val="007556D5"/>
    <w:rsid w:val="00755FC5"/>
    <w:rsid w:val="007B0A23"/>
    <w:rsid w:val="007B770F"/>
    <w:rsid w:val="007E042C"/>
    <w:rsid w:val="007E7052"/>
    <w:rsid w:val="00801532"/>
    <w:rsid w:val="008060FF"/>
    <w:rsid w:val="00832187"/>
    <w:rsid w:val="008517C8"/>
    <w:rsid w:val="008A12FD"/>
    <w:rsid w:val="008D2F36"/>
    <w:rsid w:val="008F16BA"/>
    <w:rsid w:val="008F2DDD"/>
    <w:rsid w:val="00973123"/>
    <w:rsid w:val="00997777"/>
    <w:rsid w:val="009C19AF"/>
    <w:rsid w:val="00A217CB"/>
    <w:rsid w:val="00A36C41"/>
    <w:rsid w:val="00A47E17"/>
    <w:rsid w:val="00A57A68"/>
    <w:rsid w:val="00A85E83"/>
    <w:rsid w:val="00AC26B4"/>
    <w:rsid w:val="00B00FF7"/>
    <w:rsid w:val="00B40B7F"/>
    <w:rsid w:val="00B71767"/>
    <w:rsid w:val="00B9683A"/>
    <w:rsid w:val="00BD19CA"/>
    <w:rsid w:val="00BD517E"/>
    <w:rsid w:val="00BD53C4"/>
    <w:rsid w:val="00C14094"/>
    <w:rsid w:val="00C30478"/>
    <w:rsid w:val="00C70443"/>
    <w:rsid w:val="00C715F7"/>
    <w:rsid w:val="00C748FB"/>
    <w:rsid w:val="00C97F63"/>
    <w:rsid w:val="00CA5064"/>
    <w:rsid w:val="00CC00C0"/>
    <w:rsid w:val="00CC5576"/>
    <w:rsid w:val="00CD1DE8"/>
    <w:rsid w:val="00CD2131"/>
    <w:rsid w:val="00CD385E"/>
    <w:rsid w:val="00CD76FC"/>
    <w:rsid w:val="00D05164"/>
    <w:rsid w:val="00D05323"/>
    <w:rsid w:val="00D13773"/>
    <w:rsid w:val="00D2217F"/>
    <w:rsid w:val="00D3637F"/>
    <w:rsid w:val="00D41148"/>
    <w:rsid w:val="00D419A8"/>
    <w:rsid w:val="00D43EFD"/>
    <w:rsid w:val="00D615ED"/>
    <w:rsid w:val="00D76C5F"/>
    <w:rsid w:val="00D80F38"/>
    <w:rsid w:val="00D84B0C"/>
    <w:rsid w:val="00D96BDB"/>
    <w:rsid w:val="00DC4BE5"/>
    <w:rsid w:val="00DD11F8"/>
    <w:rsid w:val="00DE5DA3"/>
    <w:rsid w:val="00E42A0C"/>
    <w:rsid w:val="00E73ED3"/>
    <w:rsid w:val="00E7612F"/>
    <w:rsid w:val="00E8788F"/>
    <w:rsid w:val="00E879F4"/>
    <w:rsid w:val="00EB5787"/>
    <w:rsid w:val="00EF09AE"/>
    <w:rsid w:val="00EF285F"/>
    <w:rsid w:val="00F01447"/>
    <w:rsid w:val="00F071EB"/>
    <w:rsid w:val="00F21733"/>
    <w:rsid w:val="00F30326"/>
    <w:rsid w:val="00F32568"/>
    <w:rsid w:val="00F34095"/>
    <w:rsid w:val="00F611E9"/>
    <w:rsid w:val="00F95BAE"/>
    <w:rsid w:val="00FC20AB"/>
    <w:rsid w:val="031F6CAB"/>
    <w:rsid w:val="03BF0DB3"/>
    <w:rsid w:val="070F49A2"/>
    <w:rsid w:val="07E43A81"/>
    <w:rsid w:val="09201445"/>
    <w:rsid w:val="0B5C2DB3"/>
    <w:rsid w:val="1186384C"/>
    <w:rsid w:val="16697BD2"/>
    <w:rsid w:val="198432E8"/>
    <w:rsid w:val="1B4F4EDD"/>
    <w:rsid w:val="1C687BA8"/>
    <w:rsid w:val="1DA2662B"/>
    <w:rsid w:val="1F435D57"/>
    <w:rsid w:val="1F67A860"/>
    <w:rsid w:val="20F85964"/>
    <w:rsid w:val="2270048D"/>
    <w:rsid w:val="24FB8B7B"/>
    <w:rsid w:val="25783C88"/>
    <w:rsid w:val="25E023B3"/>
    <w:rsid w:val="27BD7A34"/>
    <w:rsid w:val="27D55CE6"/>
    <w:rsid w:val="2A3235C6"/>
    <w:rsid w:val="2A7740BB"/>
    <w:rsid w:val="2B195E43"/>
    <w:rsid w:val="2B6A4948"/>
    <w:rsid w:val="2C5F615A"/>
    <w:rsid w:val="2DF72AFE"/>
    <w:rsid w:val="2E5E5C1F"/>
    <w:rsid w:val="2E8C546A"/>
    <w:rsid w:val="303809A8"/>
    <w:rsid w:val="30C70618"/>
    <w:rsid w:val="3389601C"/>
    <w:rsid w:val="366EACAA"/>
    <w:rsid w:val="38631313"/>
    <w:rsid w:val="38A72D01"/>
    <w:rsid w:val="3A5369BF"/>
    <w:rsid w:val="3A900623"/>
    <w:rsid w:val="3AA70248"/>
    <w:rsid w:val="3ABD23EC"/>
    <w:rsid w:val="3EE21837"/>
    <w:rsid w:val="419A3FAE"/>
    <w:rsid w:val="41DF121F"/>
    <w:rsid w:val="45267D82"/>
    <w:rsid w:val="46A55C75"/>
    <w:rsid w:val="47ED3A0E"/>
    <w:rsid w:val="48B91E5D"/>
    <w:rsid w:val="4A7D0844"/>
    <w:rsid w:val="4B162FC1"/>
    <w:rsid w:val="4EC933D2"/>
    <w:rsid w:val="4F2B4370"/>
    <w:rsid w:val="4F6F5245"/>
    <w:rsid w:val="4FB53ADD"/>
    <w:rsid w:val="51BDEAF9"/>
    <w:rsid w:val="51E31065"/>
    <w:rsid w:val="5217023B"/>
    <w:rsid w:val="559D2106"/>
    <w:rsid w:val="57E035B9"/>
    <w:rsid w:val="591C553F"/>
    <w:rsid w:val="5BE76CD7"/>
    <w:rsid w:val="5BFFC2D7"/>
    <w:rsid w:val="5C0A0595"/>
    <w:rsid w:val="5DFF1313"/>
    <w:rsid w:val="5FFF8BB7"/>
    <w:rsid w:val="6277079A"/>
    <w:rsid w:val="64AF38BD"/>
    <w:rsid w:val="66A9277E"/>
    <w:rsid w:val="687142E8"/>
    <w:rsid w:val="69F3315F"/>
    <w:rsid w:val="6CB23063"/>
    <w:rsid w:val="6CD51F46"/>
    <w:rsid w:val="6E7B2663"/>
    <w:rsid w:val="6F416B95"/>
    <w:rsid w:val="6FBFBD27"/>
    <w:rsid w:val="72F740E4"/>
    <w:rsid w:val="75DDDEAD"/>
    <w:rsid w:val="75F772EC"/>
    <w:rsid w:val="760E5F3E"/>
    <w:rsid w:val="76CF4CE1"/>
    <w:rsid w:val="777B99FC"/>
    <w:rsid w:val="777D5186"/>
    <w:rsid w:val="78B6041B"/>
    <w:rsid w:val="78F765B7"/>
    <w:rsid w:val="79D85F74"/>
    <w:rsid w:val="7AB855E2"/>
    <w:rsid w:val="7AC65BFC"/>
    <w:rsid w:val="7D736E7A"/>
    <w:rsid w:val="7D759E1A"/>
    <w:rsid w:val="7D761C62"/>
    <w:rsid w:val="7D9BDC07"/>
    <w:rsid w:val="7EE77EDD"/>
    <w:rsid w:val="7EF759E5"/>
    <w:rsid w:val="7F0F6471"/>
    <w:rsid w:val="7FDC3FAA"/>
    <w:rsid w:val="B23FCED8"/>
    <w:rsid w:val="B7FB8E0C"/>
    <w:rsid w:val="B816AC0A"/>
    <w:rsid w:val="BFDFE636"/>
    <w:rsid w:val="BFE6B046"/>
    <w:rsid w:val="BFEE7057"/>
    <w:rsid w:val="D176A32D"/>
    <w:rsid w:val="D7EF2A55"/>
    <w:rsid w:val="D8B90A2A"/>
    <w:rsid w:val="DFAFA9F0"/>
    <w:rsid w:val="DFEF17C7"/>
    <w:rsid w:val="E73B664B"/>
    <w:rsid w:val="E7F6965B"/>
    <w:rsid w:val="E8FF2E25"/>
    <w:rsid w:val="EBFC49D7"/>
    <w:rsid w:val="EF4AB9A2"/>
    <w:rsid w:val="EFAD1841"/>
    <w:rsid w:val="F2DE5040"/>
    <w:rsid w:val="F6F72787"/>
    <w:rsid w:val="FB9BBA66"/>
    <w:rsid w:val="FBEBE5EE"/>
    <w:rsid w:val="FDFB1150"/>
    <w:rsid w:val="FEF64F8B"/>
    <w:rsid w:val="FFFEB2F9"/>
    <w:rsid w:val="FFFF5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ind w:firstLine="640" w:firstLineChars="200"/>
    </w:pPr>
    <w:rPr>
      <w:rFonts w:eastAsia="黑体"/>
      <w:sz w:val="32"/>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正文文本缩进 Char"/>
    <w:basedOn w:val="9"/>
    <w:link w:val="2"/>
    <w:qFormat/>
    <w:uiPriority w:val="0"/>
    <w:rPr>
      <w:rFonts w:eastAsia="黑体"/>
      <w:kern w:val="2"/>
      <w:sz w:val="32"/>
      <w:szCs w:val="24"/>
    </w:rPr>
  </w:style>
  <w:style w:type="character" w:customStyle="1" w:styleId="12">
    <w:name w:val="页脚 Char"/>
    <w:basedOn w:val="9"/>
    <w:link w:val="4"/>
    <w:qFormat/>
    <w:uiPriority w:val="99"/>
    <w:rPr>
      <w:kern w:val="2"/>
      <w:sz w:val="18"/>
    </w:rPr>
  </w:style>
  <w:style w:type="character" w:customStyle="1" w:styleId="13">
    <w:name w:val="批注框文本 Char"/>
    <w:basedOn w:val="9"/>
    <w:link w:val="3"/>
    <w:semiHidden/>
    <w:qFormat/>
    <w:uiPriority w:val="99"/>
    <w:rPr>
      <w:kern w:val="2"/>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505</Words>
  <Characters>2879</Characters>
  <Lines>23</Lines>
  <Paragraphs>6</Paragraphs>
  <TotalTime>0</TotalTime>
  <ScaleCrop>false</ScaleCrop>
  <LinksUpToDate>false</LinksUpToDate>
  <CharactersWithSpaces>3378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2020-05-31T22:11:00Z</dcterms:created>
  <dc:creator>微软中国</dc:creator>
  <cp:lastModifiedBy>kylin</cp:lastModifiedBy>
  <cp:lastPrinted>2022-03-05T01:43:00Z</cp:lastPrinted>
  <dcterms:modified xsi:type="dcterms:W3CDTF">2022-06-10T14:25:40Z</dcterms:modified>
  <dc:title>人力资源和社会保障部机关2015年录用公务员面试公告</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