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600" w:lineRule="exact"/>
        <w:jc w:val="center"/>
        <w:rPr>
          <w:rFonts w:hint="eastAsia" w:ascii="方正小标宋_GBK" w:hAnsi="宋体" w:eastAsia="方正小标宋_GBK"/>
          <w:bCs/>
          <w:spacing w:val="-4"/>
          <w:sz w:val="44"/>
          <w:szCs w:val="44"/>
        </w:rPr>
      </w:pPr>
      <w:r>
        <w:rPr>
          <w:rFonts w:hint="eastAsia" w:ascii="方正小标宋_GBK" w:hAnsi="宋体" w:eastAsia="方正小标宋_GBK"/>
          <w:bCs/>
          <w:spacing w:val="-4"/>
          <w:sz w:val="44"/>
          <w:szCs w:val="44"/>
        </w:rPr>
        <w:t>国家统计局海南调查总队202</w:t>
      </w:r>
      <w:r>
        <w:rPr>
          <w:rFonts w:ascii="方正小标宋_GBK" w:hAnsi="宋体" w:eastAsia="方正小标宋_GBK"/>
          <w:bCs/>
          <w:spacing w:val="-4"/>
          <w:sz w:val="44"/>
          <w:szCs w:val="44"/>
          <w:lang w:val="en"/>
        </w:rPr>
        <w:t>2</w:t>
      </w:r>
      <w:r>
        <w:rPr>
          <w:rFonts w:hint="eastAsia" w:ascii="方正小标宋_GBK" w:hAnsi="宋体" w:eastAsia="方正小标宋_GBK"/>
          <w:bCs/>
          <w:spacing w:val="-4"/>
          <w:sz w:val="44"/>
          <w:szCs w:val="44"/>
        </w:rPr>
        <w:t>年度</w:t>
      </w:r>
    </w:p>
    <w:p>
      <w:pPr>
        <w:shd w:val="solid" w:color="FFFFFF" w:fill="auto"/>
        <w:autoSpaceDN w:val="0"/>
        <w:spacing w:line="600" w:lineRule="exact"/>
        <w:jc w:val="center"/>
        <w:rPr>
          <w:rFonts w:ascii="方正小标宋_GBK" w:hAnsi="宋体" w:eastAsia="方正小标宋_GBK"/>
          <w:bCs/>
          <w:sz w:val="44"/>
          <w:szCs w:val="44"/>
          <w:shd w:val="clear" w:color="auto" w:fill="FFFFFF"/>
        </w:rPr>
      </w:pPr>
      <w:r>
        <w:rPr>
          <w:rFonts w:hint="eastAsia" w:ascii="方正小标宋_GBK" w:hAnsi="宋体" w:eastAsia="方正小标宋_GBK"/>
          <w:bCs/>
          <w:sz w:val="44"/>
          <w:szCs w:val="44"/>
          <w:shd w:val="clear" w:color="auto" w:fill="FFFFFF"/>
        </w:rPr>
        <w:t>考试录用公务员面试</w:t>
      </w:r>
      <w:r>
        <w:rPr>
          <w:rFonts w:hint="eastAsia" w:ascii="方正小标宋_GBK" w:hAnsi="宋体" w:eastAsia="方正小标宋_GBK"/>
          <w:bCs/>
          <w:sz w:val="44"/>
          <w:szCs w:val="44"/>
          <w:shd w:val="clear" w:color="auto" w:fill="FFFFFF"/>
          <w:lang w:eastAsia="zh-CN"/>
        </w:rPr>
        <w:t>补充</w:t>
      </w:r>
      <w:r>
        <w:rPr>
          <w:rFonts w:hint="eastAsia" w:ascii="方正小标宋_GBK" w:hAnsi="宋体" w:eastAsia="方正小标宋_GBK"/>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海南调查总队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w:t>
      </w:r>
      <w:r>
        <w:rPr>
          <w:rFonts w:hint="eastAsia" w:eastAsia="仿宋_GB2312"/>
          <w:sz w:val="32"/>
          <w:szCs w:val="32"/>
          <w:shd w:val="clear" w:color="auto" w:fill="FFFFFF"/>
        </w:rPr>
        <w:t>公告</w:t>
      </w:r>
      <w:r>
        <w:rPr>
          <w:rFonts w:eastAsia="仿宋_GB2312"/>
          <w:sz w:val="32"/>
          <w:szCs w:val="32"/>
          <w:shd w:val="clear" w:color="auto" w:fill="FFFFFF"/>
        </w:rPr>
        <w:t>如下：</w:t>
      </w:r>
    </w:p>
    <w:p>
      <w:pPr>
        <w:shd w:val="solid" w:color="FFFFFF" w:fill="auto"/>
        <w:autoSpaceDN w:val="0"/>
        <w:spacing w:line="600" w:lineRule="exact"/>
        <w:ind w:left="1363" w:hanging="720"/>
        <w:rPr>
          <w:rFonts w:eastAsia="黑体"/>
          <w:sz w:val="32"/>
          <w:szCs w:val="32"/>
          <w:shd w:val="clear" w:color="auto" w:fill="FFFFFF"/>
        </w:rPr>
      </w:pPr>
      <w:r>
        <w:rPr>
          <w:rFonts w:eastAsia="黑体"/>
          <w:sz w:val="32"/>
          <w:szCs w:val="32"/>
          <w:shd w:val="clear" w:color="auto" w:fill="FFFFFF"/>
        </w:rPr>
        <w:t>一、面试名单</w:t>
      </w:r>
      <w:r>
        <w:rPr>
          <w:rFonts w:hint="eastAsia" w:eastAsia="黑体"/>
          <w:sz w:val="32"/>
          <w:szCs w:val="32"/>
          <w:shd w:val="clear" w:color="auto" w:fill="FFFFFF"/>
        </w:rPr>
        <w:t>(见附件1）</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我单位已与</w:t>
      </w:r>
      <w:r>
        <w:rPr>
          <w:rFonts w:ascii="仿宋_GB2312" w:eastAsia="仿宋_GB2312"/>
          <w:sz w:val="32"/>
          <w:szCs w:val="32"/>
          <w:shd w:val="clear" w:color="auto" w:fill="FFFFFF"/>
        </w:rPr>
        <w:t>考生逐一电话联系，完成面试确认工作。如有进入</w:t>
      </w:r>
      <w:r>
        <w:rPr>
          <w:rFonts w:hint="eastAsia" w:ascii="仿宋_GB2312" w:eastAsia="仿宋_GB2312"/>
          <w:sz w:val="32"/>
          <w:szCs w:val="32"/>
          <w:shd w:val="clear" w:color="auto" w:fill="FFFFFF"/>
        </w:rPr>
        <w:t>面试</w:t>
      </w:r>
      <w:r>
        <w:rPr>
          <w:rFonts w:ascii="仿宋_GB2312" w:eastAsia="仿宋_GB2312"/>
          <w:sz w:val="32"/>
          <w:szCs w:val="32"/>
          <w:shd w:val="clear" w:color="auto" w:fill="FFFFFF"/>
        </w:rPr>
        <w:t>名单但未接到电话的考生，</w:t>
      </w:r>
      <w:r>
        <w:fldChar w:fldCharType="begin"/>
      </w:r>
      <w:r>
        <w:instrText xml:space="preserve"> HYPERLINK "mailto:请于6月14日17时前通过电子邮件发送参加面试确认书到hizdrsjyc@stats.gov.cn" </w:instrText>
      </w:r>
      <w:r>
        <w:fldChar w:fldCharType="separate"/>
      </w:r>
      <w:r>
        <w:rPr>
          <w:rFonts w:ascii="仿宋_GB2312" w:eastAsia="仿宋_GB2312"/>
          <w:sz w:val="32"/>
          <w:szCs w:val="32"/>
          <w:shd w:val="clear" w:color="auto" w:fill="FFFFFF"/>
        </w:rPr>
        <w:t>请于</w:t>
      </w:r>
      <w:r>
        <w:rPr>
          <w:rFonts w:hint="eastAsia" w:ascii="仿宋_GB2312" w:eastAsia="仿宋_GB2312"/>
          <w:sz w:val="32"/>
          <w:szCs w:val="32"/>
          <w:shd w:val="clear" w:color="auto" w:fill="FFFFFF"/>
        </w:rPr>
        <w:t>6月14日17时</w:t>
      </w:r>
      <w:r>
        <w:rPr>
          <w:rFonts w:ascii="仿宋_GB2312" w:eastAsia="仿宋_GB2312"/>
          <w:sz w:val="32"/>
          <w:szCs w:val="32"/>
          <w:shd w:val="clear" w:color="auto" w:fill="FFFFFF"/>
        </w:rPr>
        <w:t>前通过电子邮件发送参加面试确认书到</w:t>
      </w:r>
      <w:r>
        <w:rPr>
          <w:rFonts w:hint="eastAsia" w:ascii="仿宋_GB2312" w:eastAsia="仿宋_GB2312"/>
          <w:sz w:val="32"/>
          <w:szCs w:val="32"/>
          <w:shd w:val="clear" w:color="auto" w:fill="FFFFFF"/>
        </w:rPr>
        <w:t>hizdrsjyc@stats.gov.cn</w:t>
      </w:r>
      <w:r>
        <w:rPr>
          <w:rFonts w:hint="eastAsia" w:ascii="仿宋_GB2312" w:eastAsia="仿宋_GB2312"/>
          <w:sz w:val="32"/>
          <w:szCs w:val="32"/>
          <w:shd w:val="clear" w:color="auto" w:fill="FFFFFF"/>
        </w:rPr>
        <w:fldChar w:fldCharType="end"/>
      </w:r>
      <w:r>
        <w:rPr>
          <w:rFonts w:hint="eastAsia" w:ascii="仿宋_GB2312" w:eastAsia="仿宋_GB2312"/>
          <w:sz w:val="32"/>
          <w:szCs w:val="32"/>
          <w:shd w:val="clear" w:color="auto" w:fill="FFFFFF"/>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公告发布后</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考生再次放弃面试资格的</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请于</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15</w:t>
      </w:r>
      <w:r>
        <w:rPr>
          <w:rFonts w:hint="eastAsia" w:ascii="仿宋_GB2312" w:eastAsia="仿宋_GB2312"/>
          <w:sz w:val="32"/>
          <w:szCs w:val="32"/>
          <w:shd w:val="clear" w:color="auto" w:fill="FFFFFF"/>
        </w:rPr>
        <w:t>日17时前将经本人签名的《放弃面试资格声明》</w:t>
      </w:r>
      <w:r>
        <w:rPr>
          <w:rFonts w:hint="eastAsia" w:ascii="仿宋_GB2312" w:eastAsia="仿宋_GB2312"/>
          <w:bCs/>
          <w:sz w:val="32"/>
          <w:szCs w:val="32"/>
          <w:shd w:val="clear" w:color="auto" w:fill="FFFFFF"/>
        </w:rPr>
        <w:t>（附件3）</w:t>
      </w:r>
      <w:r>
        <w:fldChar w:fldCharType="begin"/>
      </w:r>
      <w:r>
        <w:instrText xml:space="preserve"> HYPERLINK "mailto:传真至0898-65328778或发送扫描件至hizdrsjyc@stats.gov.cn" </w:instrText>
      </w:r>
      <w:r>
        <w:fldChar w:fldCharType="separate"/>
      </w:r>
      <w:r>
        <w:rPr>
          <w:rFonts w:hint="eastAsia" w:ascii="仿宋_GB2312" w:eastAsia="仿宋_GB2312"/>
          <w:sz w:val="32"/>
          <w:szCs w:val="32"/>
          <w:shd w:val="clear" w:color="auto" w:fill="FFFFFF"/>
        </w:rPr>
        <w:t>传真至0898-65328778或发送扫描件至hizdrsjyc@stats.gov.cn</w:t>
      </w:r>
      <w:r>
        <w:rPr>
          <w:rFonts w:hint="eastAsia" w:ascii="仿宋_GB2312" w:eastAsia="仿宋_GB2312"/>
          <w:sz w:val="32"/>
          <w:szCs w:val="32"/>
          <w:shd w:val="clear" w:color="auto" w:fill="FFFFFF"/>
        </w:rPr>
        <w:fldChar w:fldCharType="end"/>
      </w:r>
      <w:r>
        <w:rPr>
          <w:rFonts w:hint="eastAsia" w:ascii="仿宋_GB2312" w:eastAsia="仿宋_GB2312"/>
          <w:sz w:val="32"/>
          <w:szCs w:val="32"/>
          <w:shd w:val="clear" w:color="auto" w:fill="FFFFFF"/>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未在规定时间内填报放弃面试</w:t>
      </w:r>
      <w:r>
        <w:rPr>
          <w:rFonts w:ascii="仿宋_GB2312" w:eastAsia="仿宋_GB2312"/>
          <w:b/>
          <w:bCs/>
          <w:sz w:val="32"/>
          <w:szCs w:val="32"/>
          <w:shd w:val="clear" w:color="auto" w:fill="FFFFFF"/>
        </w:rPr>
        <w:t>资格</w:t>
      </w:r>
      <w:r>
        <w:rPr>
          <w:rFonts w:hint="eastAsia" w:ascii="仿宋_GB2312" w:eastAsia="仿宋_GB2312"/>
          <w:b/>
          <w:bCs/>
          <w:sz w:val="32"/>
          <w:szCs w:val="32"/>
          <w:shd w:val="clear" w:color="auto" w:fill="FFFFFF"/>
        </w:rPr>
        <w:t>声明，又因个人原因不参加面试的，视情节报中央公务员主管部门，记入诚信档案。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ascii="仿宋_GB2312" w:hAnsi="Calibri" w:eastAsia="仿宋_GB2312" w:cs="黑体"/>
          <w:sz w:val="32"/>
          <w:szCs w:val="32"/>
          <w:lang w:val="en"/>
        </w:rPr>
        <w:t>2</w:t>
      </w:r>
      <w:r>
        <w:rPr>
          <w:rFonts w:hint="eastAsia" w:ascii="仿宋_GB2312" w:hAnsi="Calibri" w:eastAsia="仿宋_GB2312" w:cs="黑体"/>
          <w:sz w:val="32"/>
          <w:szCs w:val="32"/>
        </w:rPr>
        <w:t>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15</w:t>
      </w:r>
      <w:r>
        <w:rPr>
          <w:rFonts w:hint="eastAsia" w:ascii="仿宋_GB2312" w:eastAsia="仿宋_GB2312"/>
          <w:sz w:val="32"/>
          <w:szCs w:val="32"/>
          <w:shd w:val="clear" w:color="auto" w:fill="FFFFFF"/>
        </w:rPr>
        <w:t>日前通过电子</w:t>
      </w:r>
      <w:r>
        <w:rPr>
          <w:rFonts w:ascii="仿宋_GB2312" w:eastAsia="仿宋_GB2312"/>
          <w:sz w:val="32"/>
          <w:szCs w:val="32"/>
          <w:shd w:val="clear" w:color="auto" w:fill="FFFFFF"/>
        </w:rPr>
        <w:t>邮件</w:t>
      </w:r>
      <w:r>
        <w:rPr>
          <w:rFonts w:hint="eastAsia" w:ascii="仿宋_GB2312" w:eastAsia="仿宋_GB2312"/>
          <w:sz w:val="32"/>
          <w:szCs w:val="32"/>
          <w:shd w:val="clear" w:color="auto" w:fill="FFFFFF"/>
        </w:rPr>
        <w:t>/传真</w:t>
      </w:r>
      <w:r>
        <w:rPr>
          <w:rFonts w:ascii="仿宋_GB2312" w:eastAsia="仿宋_GB2312"/>
          <w:sz w:val="32"/>
          <w:szCs w:val="32"/>
          <w:shd w:val="clear" w:color="auto" w:fill="FFFFFF"/>
        </w:rPr>
        <w:t>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复印件/扫描件</w:t>
      </w:r>
      <w:r>
        <w:rPr>
          <w:rFonts w:hint="eastAsia" w:ascii="仿宋_GB2312" w:hAnsi="Calibri" w:eastAsia="仿宋_GB2312" w:cs="黑体"/>
          <w:sz w:val="32"/>
          <w:szCs w:val="32"/>
        </w:rPr>
        <w:t>发送</w:t>
      </w:r>
      <w:r>
        <w:rPr>
          <w:rFonts w:ascii="仿宋_GB2312" w:hAnsi="Calibri" w:eastAsia="仿宋_GB2312" w:cs="黑体"/>
          <w:sz w:val="32"/>
          <w:szCs w:val="32"/>
        </w:rPr>
        <w:t>到hizdrsjyc@stats.gov.cn接受资格复审</w:t>
      </w:r>
      <w:r>
        <w:rPr>
          <w:rFonts w:hint="eastAsia" w:ascii="仿宋_GB2312" w:hAnsi="Calibri" w:eastAsia="仿宋_GB2312" w:cs="黑体"/>
          <w:sz w:val="32"/>
          <w:szCs w:val="32"/>
        </w:rPr>
        <w:t>（材料</w:t>
      </w:r>
      <w:r>
        <w:rPr>
          <w:rFonts w:ascii="仿宋_GB2312" w:hAnsi="Calibri" w:eastAsia="仿宋_GB2312" w:cs="黑体"/>
          <w:sz w:val="32"/>
          <w:szCs w:val="32"/>
        </w:rPr>
        <w:t>已发送的，无须再次发送</w:t>
      </w:r>
      <w:r>
        <w:rPr>
          <w:rFonts w:hint="eastAsia" w:ascii="仿宋_GB2312" w:hAnsi="Calibri" w:eastAsia="仿宋_GB2312" w:cs="黑体"/>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hint="eastAsia" w:ascii="仿宋_GB2312" w:eastAsia="仿宋_GB2312"/>
          <w:b/>
          <w:bCs/>
          <w:sz w:val="32"/>
          <w:szCs w:val="32"/>
        </w:rPr>
      </w:pPr>
      <w:r>
        <w:rPr>
          <w:rFonts w:hint="eastAsia" w:ascii="仿宋_GB2312" w:eastAsia="仿宋_GB2312"/>
          <w:b/>
          <w:bCs/>
          <w:sz w:val="32"/>
          <w:szCs w:val="32"/>
        </w:rPr>
        <w:t>此外，</w:t>
      </w:r>
      <w:r>
        <w:rPr>
          <w:rFonts w:ascii="仿宋_GB2312" w:eastAsia="仿宋_GB2312"/>
          <w:b/>
          <w:bCs/>
          <w:sz w:val="32"/>
          <w:szCs w:val="32"/>
        </w:rPr>
        <w:t>面试当天还将进行现场资格复审，届时请考生备齐以上材料原件。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23</w:t>
      </w:r>
      <w:r>
        <w:rPr>
          <w:rFonts w:hint="eastAsia" w:ascii="仿宋_GB2312" w:eastAsia="仿宋_GB2312"/>
          <w:sz w:val="32"/>
          <w:szCs w:val="32"/>
          <w:shd w:val="clear" w:color="auto" w:fill="FFFFFF"/>
        </w:rPr>
        <w:t>日进行，上午9：00开始。参加面试的考生须于当日上午8：</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国家</w:t>
      </w:r>
      <w:r>
        <w:rPr>
          <w:rFonts w:ascii="仿宋_GB2312" w:eastAsia="仿宋_GB2312"/>
          <w:sz w:val="32"/>
          <w:szCs w:val="32"/>
          <w:shd w:val="clear" w:color="auto" w:fill="FFFFFF"/>
        </w:rPr>
        <w:t>统计局海南调查总队</w:t>
      </w:r>
      <w:r>
        <w:rPr>
          <w:rFonts w:hint="eastAsia" w:ascii="仿宋_GB2312" w:eastAsia="仿宋_GB2312"/>
          <w:sz w:val="32"/>
          <w:szCs w:val="32"/>
          <w:shd w:val="clear" w:color="auto" w:fill="FFFFFF"/>
        </w:rPr>
        <w:t>。地址：海南省海口市龙华区山高</w:t>
      </w:r>
      <w:r>
        <w:rPr>
          <w:rFonts w:ascii="仿宋_GB2312" w:eastAsia="仿宋_GB2312"/>
          <w:sz w:val="32"/>
          <w:szCs w:val="32"/>
          <w:shd w:val="clear" w:color="auto" w:fill="FFFFFF"/>
        </w:rPr>
        <w:t>街</w:t>
      </w:r>
      <w:r>
        <w:rPr>
          <w:rFonts w:hint="eastAsia" w:ascii="仿宋_GB2312" w:eastAsia="仿宋_GB2312"/>
          <w:sz w:val="32"/>
          <w:szCs w:val="32"/>
          <w:shd w:val="clear" w:color="auto" w:fill="FFFFFF"/>
        </w:rPr>
        <w:t>3号</w:t>
      </w:r>
      <w:r>
        <w:rPr>
          <w:rFonts w:ascii="仿宋_GB2312" w:eastAsia="仿宋_GB2312"/>
          <w:sz w:val="32"/>
          <w:szCs w:val="32"/>
          <w:shd w:val="clear" w:color="auto" w:fill="FFFFFF"/>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比例低于3:1的，考生面试成绩应达到65分的面试合格分数线，方可进入考察和体检。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w:t>
      </w:r>
      <w:r>
        <w:rPr>
          <w:rFonts w:ascii="仿宋_GB2312" w:eastAsia="仿宋_GB2312"/>
          <w:szCs w:val="32"/>
          <w:shd w:val="clear" w:color="auto" w:fill="FFFFFF"/>
        </w:rPr>
        <w:t>6</w:t>
      </w:r>
      <w:r>
        <w:rPr>
          <w:rFonts w:hint="eastAsia" w:ascii="仿宋_GB2312" w:eastAsia="仿宋_GB2312"/>
          <w:szCs w:val="32"/>
          <w:shd w:val="clear" w:color="auto" w:fill="FFFFFF"/>
        </w:rPr>
        <w:t>月</w:t>
      </w:r>
      <w:r>
        <w:rPr>
          <w:rFonts w:ascii="仿宋_GB2312" w:eastAsia="仿宋_GB2312"/>
          <w:szCs w:val="32"/>
          <w:shd w:val="clear" w:color="auto" w:fill="FFFFFF"/>
        </w:rPr>
        <w:t>24</w:t>
      </w:r>
      <w:r>
        <w:rPr>
          <w:rFonts w:hint="eastAsia" w:ascii="仿宋_GB2312" w:eastAsia="仿宋_GB2312"/>
          <w:szCs w:val="32"/>
          <w:shd w:val="clear" w:color="auto" w:fill="FFFFFF"/>
        </w:rPr>
        <w:t>日进行，请带好身份证和一张1寸近期免冠证件照于当天上午7：00在海口市龙华区山高街3号国家统计局海南调查总队一楼大厅集合，届时统一前往，请考生合理安排好行程，注意安全。体检费用由国家统计局海南调查总队承担（不含复检费用）。</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bCs/>
          <w:sz w:val="32"/>
          <w:szCs w:val="32"/>
        </w:rPr>
      </w:pPr>
      <w:r>
        <w:rPr>
          <w:rFonts w:hint="eastAsia" w:eastAsia="仿宋_GB2312"/>
          <w:sz w:val="32"/>
          <w:szCs w:val="32"/>
        </w:rPr>
        <w:t>（一）根据新冠肺炎疫情防控工作有关要求，参加面试的考生到考点报到时须提供</w:t>
      </w:r>
      <w:r>
        <w:rPr>
          <w:rFonts w:hint="eastAsia" w:eastAsia="仿宋_GB2312"/>
          <w:bCs/>
          <w:sz w:val="32"/>
          <w:szCs w:val="32"/>
        </w:rPr>
        <w:t>健康码“绿码”、</w:t>
      </w:r>
      <w:r>
        <w:rPr>
          <w:rFonts w:eastAsia="仿宋_GB2312"/>
          <w:bCs/>
          <w:sz w:val="32"/>
          <w:szCs w:val="32"/>
        </w:rPr>
        <w:t>行程码</w:t>
      </w:r>
      <w:r>
        <w:rPr>
          <w:rFonts w:hint="eastAsia" w:eastAsia="仿宋_GB2312"/>
          <w:bCs/>
          <w:sz w:val="32"/>
          <w:szCs w:val="32"/>
        </w:rPr>
        <w:t>“绿码”</w:t>
      </w:r>
      <w:r>
        <w:rPr>
          <w:rFonts w:hint="eastAsia" w:ascii="仿宋_GB2312" w:eastAsia="仿宋_GB2312"/>
          <w:bCs/>
          <w:sz w:val="32"/>
          <w:szCs w:val="32"/>
        </w:rPr>
        <w:t>及48小时内新冠病毒核酸检测阴性证明，自备口罩（不带呼</w:t>
      </w:r>
      <w:r>
        <w:rPr>
          <w:rFonts w:hint="eastAsia" w:eastAsia="仿宋_GB2312"/>
          <w:bCs/>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、面试当天体温超过37.3℃、来自国内疫情中高风险地区、面试前14天内有国（境）外旅居史或与新冠肺炎确诊或疑似病例有密切接触史等情形的考生，须严格遵守海口市疫情防控政策要求，需要集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rPr>
        <w:t>（四）如疫情防控形势和要求出现变化，我们将相应调整面试时间等重要事项并及时告知，请务必保持通讯畅通。</w:t>
      </w: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hint="eastAsia" w:ascii="仿宋_GB2312" w:eastAsia="仿宋_GB2312"/>
          <w:sz w:val="32"/>
        </w:rPr>
        <w:t>0898-65328778</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0898-65328778</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附件：1.面试名单</w:t>
      </w:r>
    </w:p>
    <w:p>
      <w:pPr>
        <w:spacing w:line="600" w:lineRule="exact"/>
        <w:ind w:firstLine="1600" w:firstLineChars="500"/>
        <w:rPr>
          <w:rFonts w:ascii="仿宋_GB2312" w:eastAsia="仿宋_GB2312"/>
          <w:sz w:val="32"/>
        </w:rPr>
      </w:pPr>
      <w:r>
        <w:rPr>
          <w:rFonts w:hint="eastAsia" w:ascii="仿宋_GB2312" w:eastAsia="仿宋_GB2312"/>
          <w:sz w:val="32"/>
        </w:rPr>
        <w:t>2.面试确认内容（样式）</w:t>
      </w:r>
    </w:p>
    <w:p>
      <w:pPr>
        <w:spacing w:line="600" w:lineRule="exact"/>
        <w:ind w:firstLine="1600" w:firstLineChars="500"/>
        <w:rPr>
          <w:rFonts w:hint="eastAsia" w:ascii="仿宋_GB2312" w:eastAsia="仿宋_GB2312"/>
          <w:sz w:val="32"/>
        </w:rPr>
      </w:pPr>
      <w:r>
        <w:rPr>
          <w:rFonts w:hint="eastAsia" w:ascii="仿宋_GB2312" w:eastAsia="仿宋_GB2312"/>
          <w:sz w:val="32"/>
        </w:rPr>
        <w:t>3.放弃面试资格声明（样式）</w:t>
      </w:r>
    </w:p>
    <w:p>
      <w:pPr>
        <w:spacing w:line="600" w:lineRule="exact"/>
        <w:ind w:firstLine="1600" w:firstLineChars="500"/>
        <w:rPr>
          <w:rFonts w:hint="eastAsia" w:ascii="仿宋_GB2312" w:eastAsia="仿宋_GB2312"/>
          <w:sz w:val="32"/>
        </w:rPr>
      </w:pPr>
    </w:p>
    <w:p>
      <w:pPr>
        <w:spacing w:line="600" w:lineRule="exact"/>
        <w:ind w:firstLine="3840" w:firstLineChars="1200"/>
        <w:rPr>
          <w:rFonts w:ascii="仿宋_GB2312" w:eastAsia="仿宋_GB2312"/>
          <w:sz w:val="32"/>
          <w:szCs w:val="32"/>
          <w:shd w:val="clear" w:color="auto" w:fill="FFFFFF"/>
        </w:rPr>
      </w:pPr>
      <w:r>
        <w:rPr>
          <w:rFonts w:hint="eastAsia" w:ascii="仿宋_GB2312" w:eastAsia="仿宋_GB2312"/>
          <w:sz w:val="32"/>
          <w:szCs w:val="32"/>
          <w:shd w:val="clear" w:color="auto" w:fill="FFFFFF"/>
        </w:rPr>
        <w:t>国家</w:t>
      </w:r>
      <w:r>
        <w:rPr>
          <w:rFonts w:ascii="仿宋_GB2312" w:eastAsia="仿宋_GB2312"/>
          <w:sz w:val="32"/>
          <w:szCs w:val="32"/>
          <w:shd w:val="clear" w:color="auto" w:fill="FFFFFF"/>
        </w:rPr>
        <w:t>统计局海南调查总队</w:t>
      </w:r>
      <w:r>
        <w:rPr>
          <w:rFonts w:hint="eastAsia" w:ascii="仿宋_GB2312" w:eastAsia="仿宋_GB2312"/>
          <w:sz w:val="32"/>
          <w:szCs w:val="32"/>
          <w:shd w:val="clear" w:color="auto" w:fill="FFFFFF"/>
        </w:rPr>
        <w:t xml:space="preserve">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2022年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p>
    <w:p>
      <w:pPr>
        <w:spacing w:line="600" w:lineRule="exact"/>
        <w:rPr>
          <w:rFonts w:hint="eastAsia" w:ascii="黑体" w:hAnsi="黑体" w:eastAsia="黑体"/>
          <w:bCs/>
          <w:color w:val="000000"/>
          <w:spacing w:val="8"/>
          <w:sz w:val="32"/>
          <w:szCs w:val="32"/>
        </w:rPr>
      </w:pPr>
      <w:bookmarkStart w:id="0" w:name="_GoBack"/>
      <w:bookmarkEnd w:id="0"/>
    </w:p>
    <w:p>
      <w:pPr>
        <w:spacing w:line="600" w:lineRule="exact"/>
        <w:rPr>
          <w:rFonts w:hint="eastAsia"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面试名单</w:t>
      </w:r>
    </w:p>
    <w:tbl>
      <w:tblPr>
        <w:tblStyle w:val="3"/>
        <w:tblW w:w="8645" w:type="dxa"/>
        <w:jc w:val="center"/>
        <w:tblLayout w:type="fixed"/>
        <w:tblCellMar>
          <w:top w:w="0" w:type="dxa"/>
          <w:left w:w="108" w:type="dxa"/>
          <w:bottom w:w="0" w:type="dxa"/>
          <w:right w:w="108" w:type="dxa"/>
        </w:tblCellMar>
      </w:tblPr>
      <w:tblGrid>
        <w:gridCol w:w="2234"/>
        <w:gridCol w:w="1134"/>
        <w:gridCol w:w="1134"/>
        <w:gridCol w:w="2236"/>
        <w:gridCol w:w="1118"/>
        <w:gridCol w:w="789"/>
      </w:tblGrid>
      <w:tr>
        <w:tblPrEx>
          <w:tblCellMar>
            <w:top w:w="0" w:type="dxa"/>
            <w:left w:w="108" w:type="dxa"/>
            <w:bottom w:w="0" w:type="dxa"/>
            <w:right w:w="108" w:type="dxa"/>
          </w:tblCellMar>
        </w:tblPrEx>
        <w:trPr>
          <w:trHeight w:val="1984"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职位名称及代码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223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118"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eastAsia="黑体"/>
                <w:kern w:val="0"/>
                <w:sz w:val="28"/>
                <w:szCs w:val="28"/>
              </w:rPr>
            </w:pPr>
            <w:r>
              <w:rPr>
                <w:rFonts w:eastAsia="黑体"/>
                <w:kern w:val="0"/>
                <w:sz w:val="28"/>
                <w:szCs w:val="28"/>
              </w:rPr>
              <w:t>面试</w:t>
            </w:r>
          </w:p>
          <w:p>
            <w:pPr>
              <w:widowControl/>
              <w:autoSpaceDN w:val="0"/>
              <w:spacing w:line="528" w:lineRule="auto"/>
              <w:jc w:val="center"/>
              <w:rPr>
                <w:sz w:val="28"/>
                <w:szCs w:val="28"/>
              </w:rPr>
            </w:pPr>
            <w:r>
              <w:rPr>
                <w:rFonts w:eastAsia="黑体"/>
                <w:kern w:val="0"/>
                <w:sz w:val="28"/>
                <w:szCs w:val="28"/>
              </w:rPr>
              <w:t>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67"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三亚调查队业务科室一级科员（400110121003）</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r>
              <w:rPr>
                <w:rFonts w:hint="eastAsia" w:ascii="仿宋_GB2312" w:eastAsia="仿宋_GB2312"/>
                <w:sz w:val="24"/>
                <w:szCs w:val="24"/>
              </w:rPr>
              <w:t>99.6</w:t>
            </w:r>
          </w:p>
        </w:tc>
        <w:tc>
          <w:tcPr>
            <w:tcW w:w="1134" w:type="dxa"/>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严翔</w:t>
            </w:r>
          </w:p>
        </w:tc>
        <w:tc>
          <w:tcPr>
            <w:tcW w:w="2236" w:type="dxa"/>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135234010802429</w:t>
            </w:r>
          </w:p>
        </w:tc>
        <w:tc>
          <w:tcPr>
            <w:tcW w:w="111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w:t>
            </w:r>
            <w:r>
              <w:rPr>
                <w:rFonts w:ascii="仿宋_GB2312" w:eastAsia="仿宋_GB2312"/>
                <w:b/>
                <w:sz w:val="24"/>
                <w:szCs w:val="24"/>
              </w:rPr>
              <w:t>23</w:t>
            </w:r>
            <w:r>
              <w:rPr>
                <w:rFonts w:hint="eastAsia" w:ascii="仿宋_GB2312" w:eastAsia="仿宋_GB2312"/>
                <w:b/>
                <w:sz w:val="24"/>
                <w:szCs w:val="24"/>
              </w:rPr>
              <w:t>日</w:t>
            </w:r>
          </w:p>
          <w:p>
            <w:pPr>
              <w:shd w:val="solid" w:color="FFFFFF" w:fill="auto"/>
              <w:autoSpaceDN w:val="0"/>
              <w:jc w:val="center"/>
              <w:rPr>
                <w:rFonts w:ascii="仿宋_GB2312" w:eastAsia="仿宋_GB2312"/>
                <w:b/>
                <w:sz w:val="24"/>
                <w:szCs w:val="24"/>
                <w:shd w:val="clear" w:color="auto" w:fill="FFFFFF"/>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韩思远</w:t>
            </w:r>
          </w:p>
        </w:tc>
        <w:tc>
          <w:tcPr>
            <w:tcW w:w="22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135246010202427</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b/>
                <w:sz w:val="24"/>
                <w:szCs w:val="24"/>
                <w:shd w:val="clear" w:color="auto" w:fill="FFFFFF"/>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秦昊</w:t>
            </w:r>
          </w:p>
        </w:tc>
        <w:tc>
          <w:tcPr>
            <w:tcW w:w="22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135254010103029</w:t>
            </w:r>
          </w:p>
        </w:tc>
        <w:tc>
          <w:tcPr>
            <w:tcW w:w="1118"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67"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三亚调查队业务科室一级科员（400110121004）</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r>
              <w:rPr>
                <w:rFonts w:ascii="仿宋_GB2312" w:eastAsia="仿宋_GB2312"/>
                <w:sz w:val="24"/>
                <w:szCs w:val="24"/>
              </w:rPr>
              <w:t>116.9</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张嘉琦</w:t>
            </w:r>
          </w:p>
        </w:tc>
        <w:tc>
          <w:tcPr>
            <w:tcW w:w="22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135212012502316</w:t>
            </w:r>
          </w:p>
        </w:tc>
        <w:tc>
          <w:tcPr>
            <w:tcW w:w="111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bottom"/>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w:t>
            </w:r>
            <w:r>
              <w:rPr>
                <w:rFonts w:ascii="仿宋_GB2312" w:eastAsia="仿宋_GB2312"/>
                <w:b/>
                <w:sz w:val="24"/>
                <w:szCs w:val="24"/>
              </w:rPr>
              <w:t>23</w:t>
            </w:r>
            <w:r>
              <w:rPr>
                <w:rFonts w:hint="eastAsia" w:ascii="仿宋_GB2312" w:eastAsia="仿宋_GB2312"/>
                <w:b/>
                <w:sz w:val="24"/>
                <w:szCs w:val="24"/>
              </w:rPr>
              <w:t>日</w:t>
            </w:r>
          </w:p>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p>
        </w:tc>
        <w:tc>
          <w:tcPr>
            <w:tcW w:w="1134" w:type="dxa"/>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w:t>
            </w:r>
            <w:r>
              <w:rPr>
                <w:rFonts w:ascii="仿宋_GB2312" w:eastAsia="仿宋_GB2312"/>
                <w:sz w:val="24"/>
                <w:szCs w:val="24"/>
              </w:rPr>
              <w:t>长健</w:t>
            </w:r>
          </w:p>
        </w:tc>
        <w:tc>
          <w:tcPr>
            <w:tcW w:w="2236" w:type="dxa"/>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135246010203112</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李杨</w:t>
            </w:r>
          </w:p>
        </w:tc>
        <w:tc>
          <w:tcPr>
            <w:tcW w:w="22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135253018704324</w:t>
            </w:r>
          </w:p>
        </w:tc>
        <w:tc>
          <w:tcPr>
            <w:tcW w:w="1118"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567"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儋州调查队业务科室一级科员（400110121005）</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r>
              <w:rPr>
                <w:rFonts w:hint="eastAsia" w:ascii="仿宋_GB2312" w:eastAsia="仿宋_GB2312"/>
                <w:sz w:val="24"/>
                <w:szCs w:val="24"/>
              </w:rPr>
              <w:t>103.7</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陈井妍</w:t>
            </w:r>
          </w:p>
        </w:tc>
        <w:tc>
          <w:tcPr>
            <w:tcW w:w="22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135212012601012</w:t>
            </w:r>
          </w:p>
        </w:tc>
        <w:tc>
          <w:tcPr>
            <w:tcW w:w="111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bottom"/>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w:t>
            </w:r>
            <w:r>
              <w:rPr>
                <w:rFonts w:ascii="仿宋_GB2312" w:eastAsia="仿宋_GB2312"/>
                <w:b/>
                <w:sz w:val="24"/>
                <w:szCs w:val="24"/>
              </w:rPr>
              <w:t>23</w:t>
            </w:r>
            <w:r>
              <w:rPr>
                <w:rFonts w:hint="eastAsia" w:ascii="仿宋_GB2312" w:eastAsia="仿宋_GB2312"/>
                <w:b/>
                <w:sz w:val="24"/>
                <w:szCs w:val="24"/>
              </w:rPr>
              <w:t>日</w:t>
            </w:r>
          </w:p>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陈洪</w:t>
            </w:r>
          </w:p>
        </w:tc>
        <w:tc>
          <w:tcPr>
            <w:tcW w:w="22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135214010601328</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阮健强</w:t>
            </w:r>
          </w:p>
        </w:tc>
        <w:tc>
          <w:tcPr>
            <w:tcW w:w="2236" w:type="dxa"/>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135244012104404</w:t>
            </w:r>
          </w:p>
        </w:tc>
        <w:tc>
          <w:tcPr>
            <w:tcW w:w="1118" w:type="dxa"/>
            <w:vMerge w:val="continue"/>
            <w:tcBorders>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6"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restart"/>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县级调查队一级科员</w:t>
            </w:r>
          </w:p>
          <w:p>
            <w:pPr>
              <w:jc w:val="center"/>
              <w:rPr>
                <w:rFonts w:ascii="仿宋_GB2312" w:eastAsia="仿宋_GB2312"/>
                <w:sz w:val="24"/>
                <w:szCs w:val="24"/>
              </w:rPr>
            </w:pPr>
            <w:r>
              <w:rPr>
                <w:rFonts w:hint="eastAsia" w:ascii="仿宋_GB2312" w:eastAsia="仿宋_GB2312"/>
                <w:sz w:val="24"/>
                <w:szCs w:val="24"/>
              </w:rPr>
              <w:t>（400110121006）</w:t>
            </w: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tc>
        <w:tc>
          <w:tcPr>
            <w:tcW w:w="1134" w:type="dxa"/>
            <w:vMerge w:val="restart"/>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hint="eastAsia" w:ascii="仿宋_GB2312" w:eastAsia="仿宋_GB2312"/>
                <w:sz w:val="24"/>
                <w:szCs w:val="24"/>
              </w:rPr>
              <w:t>96.6</w:t>
            </w: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梁其皓</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135214010605021</w:t>
            </w:r>
          </w:p>
        </w:tc>
        <w:tc>
          <w:tcPr>
            <w:tcW w:w="1118" w:type="dxa"/>
            <w:vMerge w:val="restart"/>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w:t>
            </w:r>
            <w:r>
              <w:rPr>
                <w:rFonts w:ascii="仿宋_GB2312" w:eastAsia="仿宋_GB2312"/>
                <w:b/>
                <w:sz w:val="24"/>
                <w:szCs w:val="24"/>
              </w:rPr>
              <w:t>23</w:t>
            </w:r>
            <w:r>
              <w:rPr>
                <w:rFonts w:hint="eastAsia" w:ascii="仿宋_GB2312" w:eastAsia="仿宋_GB2312"/>
                <w:b/>
                <w:sz w:val="24"/>
                <w:szCs w:val="24"/>
              </w:rPr>
              <w:t>日</w:t>
            </w:r>
          </w:p>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郭宇弘</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135215230102305</w:t>
            </w:r>
          </w:p>
        </w:tc>
        <w:tc>
          <w:tcPr>
            <w:tcW w:w="1118"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常家赫</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135222011300721</w:t>
            </w:r>
          </w:p>
        </w:tc>
        <w:tc>
          <w:tcPr>
            <w:tcW w:w="1118"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刘宇鹏</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135223010501104</w:t>
            </w:r>
          </w:p>
        </w:tc>
        <w:tc>
          <w:tcPr>
            <w:tcW w:w="1118"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徐卫忠</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135236070400214</w:t>
            </w:r>
          </w:p>
        </w:tc>
        <w:tc>
          <w:tcPr>
            <w:tcW w:w="1118"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骆富彬</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135236070402030</w:t>
            </w:r>
          </w:p>
        </w:tc>
        <w:tc>
          <w:tcPr>
            <w:tcW w:w="1118"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吴德政</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135236073100411</w:t>
            </w:r>
          </w:p>
        </w:tc>
        <w:tc>
          <w:tcPr>
            <w:tcW w:w="1118"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刘思魁</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135236073300418</w:t>
            </w:r>
          </w:p>
        </w:tc>
        <w:tc>
          <w:tcPr>
            <w:tcW w:w="1118" w:type="dxa"/>
            <w:vMerge w:val="continue"/>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restart"/>
            <w:tcBorders>
              <w:top w:val="single" w:color="000000" w:sz="4" w:space="0"/>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县级调查队一级科员</w:t>
            </w:r>
          </w:p>
          <w:p>
            <w:pPr>
              <w:jc w:val="center"/>
              <w:rPr>
                <w:rFonts w:ascii="仿宋_GB2312" w:eastAsia="仿宋_GB2312"/>
                <w:sz w:val="24"/>
                <w:szCs w:val="24"/>
              </w:rPr>
            </w:pPr>
            <w:r>
              <w:rPr>
                <w:rFonts w:hint="eastAsia" w:ascii="仿宋_GB2312" w:eastAsia="仿宋_GB2312"/>
                <w:sz w:val="24"/>
                <w:szCs w:val="24"/>
              </w:rPr>
              <w:t>（400110121006）</w:t>
            </w:r>
          </w:p>
          <w:p>
            <w:pPr>
              <w:jc w:val="center"/>
              <w:rPr>
                <w:rFonts w:ascii="仿宋_GB2312" w:eastAsia="仿宋_GB2312"/>
                <w:sz w:val="24"/>
                <w:szCs w:val="24"/>
              </w:rPr>
            </w:pPr>
          </w:p>
          <w:p>
            <w:pPr>
              <w:jc w:val="center"/>
              <w:rPr>
                <w:rFonts w:ascii="仿宋_GB2312" w:eastAsia="仿宋_GB2312"/>
                <w:sz w:val="24"/>
                <w:szCs w:val="24"/>
              </w:rPr>
            </w:pPr>
          </w:p>
        </w:tc>
        <w:tc>
          <w:tcPr>
            <w:tcW w:w="1134" w:type="dxa"/>
            <w:vMerge w:val="restart"/>
            <w:tcBorders>
              <w:top w:val="single" w:color="000000" w:sz="4" w:space="0"/>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p>
            <w:pPr>
              <w:shd w:val="solid" w:color="FFFFFF" w:fill="auto"/>
              <w:autoSpaceDN w:val="0"/>
              <w:ind w:firstLine="240" w:firstLineChars="100"/>
              <w:rPr>
                <w:rFonts w:ascii="仿宋_GB2312" w:eastAsia="仿宋_GB2312"/>
                <w:sz w:val="24"/>
                <w:szCs w:val="24"/>
              </w:rPr>
            </w:pPr>
          </w:p>
          <w:p>
            <w:pPr>
              <w:shd w:val="solid" w:color="FFFFFF" w:fill="auto"/>
              <w:autoSpaceDN w:val="0"/>
              <w:ind w:firstLine="240" w:firstLineChars="100"/>
              <w:rPr>
                <w:rFonts w:ascii="仿宋_GB2312" w:eastAsia="仿宋_GB2312"/>
                <w:sz w:val="24"/>
                <w:szCs w:val="24"/>
              </w:rPr>
            </w:pPr>
          </w:p>
          <w:p>
            <w:pPr>
              <w:shd w:val="solid" w:color="FFFFFF" w:fill="auto"/>
              <w:autoSpaceDN w:val="0"/>
              <w:ind w:firstLine="240" w:firstLineChars="100"/>
              <w:rPr>
                <w:rFonts w:ascii="仿宋_GB2312" w:eastAsia="仿宋_GB2312"/>
                <w:sz w:val="24"/>
                <w:szCs w:val="24"/>
              </w:rPr>
            </w:pPr>
            <w:r>
              <w:rPr>
                <w:rFonts w:hint="eastAsia" w:ascii="仿宋_GB2312" w:eastAsia="仿宋_GB2312"/>
                <w:sz w:val="24"/>
                <w:szCs w:val="24"/>
              </w:rPr>
              <w:t>96.6</w:t>
            </w: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刘金山</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135241011002229</w:t>
            </w:r>
          </w:p>
        </w:tc>
        <w:tc>
          <w:tcPr>
            <w:tcW w:w="1118" w:type="dxa"/>
            <w:vMerge w:val="restart"/>
            <w:tcBorders>
              <w:top w:val="single" w:color="000000"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p>
            <w:pPr>
              <w:widowControl/>
              <w:autoSpaceDN w:val="0"/>
              <w:spacing w:line="528" w:lineRule="auto"/>
              <w:jc w:val="center"/>
              <w:rPr>
                <w:rFonts w:ascii="仿宋_GB2312" w:eastAsia="仿宋_GB2312"/>
                <w:b/>
                <w:sz w:val="24"/>
                <w:szCs w:val="24"/>
              </w:rPr>
            </w:pPr>
          </w:p>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w:t>
            </w:r>
            <w:r>
              <w:rPr>
                <w:rFonts w:ascii="仿宋_GB2312" w:eastAsia="仿宋_GB2312"/>
                <w:b/>
                <w:sz w:val="24"/>
                <w:szCs w:val="24"/>
              </w:rPr>
              <w:t>23</w:t>
            </w:r>
            <w:r>
              <w:rPr>
                <w:rFonts w:hint="eastAsia" w:ascii="仿宋_GB2312" w:eastAsia="仿宋_GB2312"/>
                <w:b/>
                <w:sz w:val="24"/>
                <w:szCs w:val="24"/>
              </w:rPr>
              <w:t>日</w:t>
            </w:r>
          </w:p>
          <w:p>
            <w:pPr>
              <w:jc w:val="center"/>
              <w:rPr>
                <w:rFonts w:ascii="仿宋_GB2312" w:eastAsia="仿宋_GB2312"/>
                <w:sz w:val="24"/>
                <w:szCs w:val="24"/>
              </w:rPr>
            </w:pPr>
          </w:p>
          <w:p>
            <w:pPr>
              <w:widowControl/>
              <w:autoSpaceDN w:val="0"/>
              <w:spacing w:line="528" w:lineRule="auto"/>
              <w:jc w:val="center"/>
              <w:rPr>
                <w:rFonts w:ascii="仿宋_GB2312" w:eastAsia="仿宋_GB2312"/>
                <w:b/>
                <w:sz w:val="24"/>
                <w:szCs w:val="24"/>
              </w:rPr>
            </w:pPr>
          </w:p>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刘进洋</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135241011002626</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牛晓冉</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135241011100119</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王泽经</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135241011206526</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肖俊康</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135242014006825</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黎晓茵</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135243014506819</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谭志亮</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135244012102714</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张华俊</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135244012200212</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陈昨东</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135244020902015</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温浩宇</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135246010201317</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符大钰</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135246010202114</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bottom"/>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ind w:firstLine="240" w:firstLineChars="100"/>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韩宗磊</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135246010202204</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李国涛</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135246010202219</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张泽旭</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135253018711026</w:t>
            </w:r>
          </w:p>
        </w:tc>
        <w:tc>
          <w:tcPr>
            <w:tcW w:w="111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67"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李金</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135261011205026</w:t>
            </w:r>
          </w:p>
        </w:tc>
        <w:tc>
          <w:tcPr>
            <w:tcW w:w="1118"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restart"/>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hint="eastAsia" w:ascii="仿宋_GB2312" w:eastAsia="仿宋_GB2312"/>
                <w:sz w:val="24"/>
                <w:szCs w:val="24"/>
              </w:rPr>
              <w:t>119.6</w:t>
            </w:r>
          </w:p>
        </w:tc>
        <w:tc>
          <w:tcPr>
            <w:tcW w:w="113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徐懿嘉</w:t>
            </w:r>
          </w:p>
        </w:tc>
        <w:tc>
          <w:tcPr>
            <w:tcW w:w="2236"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135241010906025</w:t>
            </w:r>
          </w:p>
        </w:tc>
        <w:tc>
          <w:tcPr>
            <w:tcW w:w="1118" w:type="dxa"/>
            <w:vMerge w:val="restart"/>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w:t>
            </w:r>
            <w:r>
              <w:rPr>
                <w:rFonts w:ascii="仿宋_GB2312" w:eastAsia="仿宋_GB2312"/>
                <w:b/>
                <w:sz w:val="24"/>
                <w:szCs w:val="24"/>
              </w:rPr>
              <w:t>23</w:t>
            </w:r>
            <w:r>
              <w:rPr>
                <w:rFonts w:hint="eastAsia" w:ascii="仿宋_GB2312" w:eastAsia="仿宋_GB2312"/>
                <w:b/>
                <w:sz w:val="24"/>
                <w:szCs w:val="24"/>
              </w:rPr>
              <w:t>日</w:t>
            </w: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调剂</w:t>
            </w: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辜柳媚</w:t>
            </w:r>
          </w:p>
        </w:tc>
        <w:tc>
          <w:tcPr>
            <w:tcW w:w="223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135244012006230</w:t>
            </w:r>
          </w:p>
        </w:tc>
        <w:tc>
          <w:tcPr>
            <w:tcW w:w="1118"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调剂</w:t>
            </w:r>
          </w:p>
        </w:tc>
      </w:tr>
    </w:tbl>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国家统计局海南调查总队：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国家统计局海南调查总队：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F5E1BE0"/>
    <w:rsid w:val="000319D3"/>
    <w:rsid w:val="0004695C"/>
    <w:rsid w:val="000E0041"/>
    <w:rsid w:val="001303A9"/>
    <w:rsid w:val="001536B8"/>
    <w:rsid w:val="001B2973"/>
    <w:rsid w:val="003720BF"/>
    <w:rsid w:val="003A64F0"/>
    <w:rsid w:val="003C2146"/>
    <w:rsid w:val="005532B8"/>
    <w:rsid w:val="005613E8"/>
    <w:rsid w:val="005903A4"/>
    <w:rsid w:val="005F48C6"/>
    <w:rsid w:val="00655FEF"/>
    <w:rsid w:val="00682997"/>
    <w:rsid w:val="0075636B"/>
    <w:rsid w:val="007958C3"/>
    <w:rsid w:val="0096771E"/>
    <w:rsid w:val="009C7179"/>
    <w:rsid w:val="00AC0CBC"/>
    <w:rsid w:val="00BB5833"/>
    <w:rsid w:val="00BB7761"/>
    <w:rsid w:val="00BF5D53"/>
    <w:rsid w:val="00C5521F"/>
    <w:rsid w:val="00CB0C75"/>
    <w:rsid w:val="00CC0A13"/>
    <w:rsid w:val="00D75669"/>
    <w:rsid w:val="00DA5326"/>
    <w:rsid w:val="00DB7877"/>
    <w:rsid w:val="00E506AF"/>
    <w:rsid w:val="00F737C9"/>
    <w:rsid w:val="0EBA43CD"/>
    <w:rsid w:val="17F7279B"/>
    <w:rsid w:val="2B976A58"/>
    <w:rsid w:val="2C9E1801"/>
    <w:rsid w:val="3A5A503C"/>
    <w:rsid w:val="5167675C"/>
    <w:rsid w:val="65167ABD"/>
    <w:rsid w:val="74FF5067"/>
    <w:rsid w:val="75860042"/>
    <w:rsid w:val="7F998BB3"/>
    <w:rsid w:val="DF5E1BE0"/>
    <w:rsid w:val="F5F39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黑体"/>
      <w:sz w:val="32"/>
      <w:szCs w:val="24"/>
    </w:rPr>
  </w:style>
  <w:style w:type="character" w:styleId="5">
    <w:name w:val="Hyperlink"/>
    <w:basedOn w:val="4"/>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593</Words>
  <Characters>3386</Characters>
  <Lines>28</Lines>
  <Paragraphs>7</Paragraphs>
  <TotalTime>169</TotalTime>
  <ScaleCrop>false</ScaleCrop>
  <LinksUpToDate>false</LinksUpToDate>
  <CharactersWithSpaces>3972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2022-06-07T09:50:00Z</dcterms:created>
  <dc:creator>kylin</dc:creator>
  <cp:lastModifiedBy>kylin</cp:lastModifiedBy>
  <dcterms:modified xsi:type="dcterms:W3CDTF">2022-06-10T15:00:05Z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