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贵州省珠江源实业集团有限责任公司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通过2022年公开招聘临聘人员资格审查合格名单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3"/>
        <w:tblW w:w="84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560"/>
        <w:gridCol w:w="2322"/>
        <w:gridCol w:w="2223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报考岗位编号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韦启会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工程部工作员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宋浪浪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工程部工作员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涛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工程部工作员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建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工程部工作员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张中文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工程部工作员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  脸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工程部工作员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韦荣柔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5"/>
                <w:kern w:val="0"/>
                <w:sz w:val="28"/>
                <w:szCs w:val="28"/>
                <w:u w:val="none"/>
                <w:lang w:val="en-US" w:eastAsia="zh-CN" w:bidi="ar"/>
              </w:rPr>
              <w:t>资产运营部工作员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韦良燕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5"/>
                <w:kern w:val="0"/>
                <w:sz w:val="28"/>
                <w:szCs w:val="28"/>
                <w:u w:val="none"/>
                <w:lang w:val="en-US" w:eastAsia="zh-CN" w:bidi="ar"/>
              </w:rPr>
              <w:t>资产运营部工作员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邓官琪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5"/>
                <w:kern w:val="0"/>
                <w:sz w:val="28"/>
                <w:szCs w:val="28"/>
                <w:u w:val="none"/>
                <w:lang w:val="en-US" w:eastAsia="zh-CN" w:bidi="ar"/>
              </w:rPr>
              <w:t>资产运营部工作员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尹承莲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5"/>
                <w:kern w:val="0"/>
                <w:sz w:val="28"/>
                <w:szCs w:val="28"/>
                <w:u w:val="none"/>
                <w:lang w:val="en-US" w:eastAsia="zh-CN" w:bidi="ar"/>
              </w:rPr>
              <w:t>资产运营部工作员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徐方露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5"/>
                <w:kern w:val="0"/>
                <w:sz w:val="28"/>
                <w:szCs w:val="28"/>
                <w:u w:val="none"/>
                <w:lang w:val="en-US" w:eastAsia="zh-CN" w:bidi="ar"/>
              </w:rPr>
              <w:t>资产运营部工作员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杨忠杰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财务室会计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石倩茜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财务室会计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杨燕萍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财务室会计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F0787"/>
    <w:rsid w:val="15775191"/>
    <w:rsid w:val="219C39D5"/>
    <w:rsid w:val="2D067683"/>
    <w:rsid w:val="4A270CB7"/>
    <w:rsid w:val="4B0F0787"/>
    <w:rsid w:val="5F7E705F"/>
    <w:rsid w:val="66AA1964"/>
    <w:rsid w:val="77D0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2022-05-25T08:15:00Z</dcterms:created>
  <dc:creator>I Lost Myself In you</dc:creator>
  <cp:lastModifiedBy>I Lost Myself In you</cp:lastModifiedBy>
  <dcterms:modified xsi:type="dcterms:W3CDTF">2022-05-25T08:20:42Z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F4B979EDF64A4805BAD60CE3FE38BADD</vt:lpwstr>
  </property>
</Properties>
</file>