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bidi w:val="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安检员（初级）招聘加分标准表</w:t>
      </w:r>
    </w:p>
    <w:tbl>
      <w:tblPr>
        <w:tblStyle w:val="4"/>
        <w:tblW w:w="14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926"/>
        <w:gridCol w:w="3147"/>
        <w:gridCol w:w="1941"/>
        <w:gridCol w:w="1875"/>
        <w:gridCol w:w="4302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适用岗位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加分标准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资料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审核要点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安检员（初级）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在机场实习满6个月的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每超过一个月加0.5分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实习证明或协议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实习证明或协议是否加盖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有机场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公章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加分计入实操考核总分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实习期间获得机场级通报表扬的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一次加2分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实习单位文件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文件是否加盖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有单位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公章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实习期间受到机场级记功及以上奖励的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一次加5分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实习单位文件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文件是否加盖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有单位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公章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持有民航专业执照或专业技术资格的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初级加1分，中级加3分，高级及以上加5分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执照复印件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查验民航专业执照或专业技术资格是否真实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具有专业特长，并持有相关特长专业证照的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一次加3分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证照复印件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查验专业执照或专业技术资格是否真实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积极参与机场级活动的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一次加1分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相关证明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是否同时有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活动证明、图片资料、宣传报道资料；以上资料是否有加盖公章。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说明：1.同一奖项符合多个加分标准的就高计算，不重复累计计算。2.奖励等级按颁发单位等级确定。3.加分最高不超过20分。</w:t>
            </w:r>
          </w:p>
        </w:tc>
      </w:tr>
    </w:tbl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5E2944F9"/>
    <w:rsid w:val="10E729AD"/>
    <w:rsid w:val="26EC3DDF"/>
    <w:rsid w:val="5E2944F9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头（公文）"/>
    <w:basedOn w:val="1"/>
    <w:next w:val="2"/>
    <w:qFormat/>
    <w:uiPriority w:val="0"/>
    <w:pPr>
      <w:jc w:val="center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2022-05-23T01:06:00Z</dcterms:created>
  <dc:creator>穆佑湖</dc:creator>
  <cp:lastModifiedBy>Administrator</cp:lastModifiedBy>
  <dcterms:modified xsi:type="dcterms:W3CDTF">2022-05-23T01:27:31Z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0D54C5A7365843CA8B315B41FD0F7422</vt:lpwstr>
  </property>
</Properties>
</file>