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Times New Roman" w:hAnsi="Times New Roman" w:eastAsia="方正小标宋简体" w:cs="Times New Roman"/>
          <w:color w:val="000000"/>
          <w:sz w:val="44"/>
          <w:szCs w:val="32"/>
        </w:rPr>
      </w:pPr>
    </w:p>
    <w:p>
      <w:pPr>
        <w:spacing w:line="550" w:lineRule="exact"/>
        <w:jc w:val="center"/>
        <w:rPr>
          <w:rFonts w:hint="default" w:ascii="Times New Roman" w:hAnsi="Times New Roman" w:eastAsia="方正小标宋简体" w:cs="Times New Roman"/>
          <w:color w:val="000000"/>
          <w:spacing w:val="-12"/>
          <w:sz w:val="44"/>
          <w:szCs w:val="44"/>
          <w:lang w:eastAsia="zh-CN"/>
        </w:rPr>
      </w:pPr>
      <w:r>
        <w:rPr>
          <w:rFonts w:hint="default" w:ascii="Times New Roman" w:hAnsi="Times New Roman" w:eastAsia="方正小标宋简体" w:cs="Times New Roman"/>
          <w:color w:val="000000"/>
          <w:sz w:val="44"/>
          <w:szCs w:val="44"/>
        </w:rPr>
        <w:t>202</w:t>
      </w:r>
      <w:r>
        <w:rPr>
          <w:rFonts w:hint="default" w:ascii="Times New Roman" w:hAnsi="Times New Roman" w:eastAsia="方正小标宋简体" w:cs="Times New Roman"/>
          <w:color w:val="000000"/>
          <w:sz w:val="44"/>
          <w:szCs w:val="44"/>
          <w:lang w:val="en-US" w:eastAsia="zh-CN"/>
        </w:rPr>
        <w:t>2</w:t>
      </w:r>
      <w:r>
        <w:rPr>
          <w:rFonts w:hint="default" w:ascii="Times New Roman" w:hAnsi="Times New Roman" w:eastAsia="方正小标宋简体" w:cs="Times New Roman"/>
          <w:color w:val="000000"/>
          <w:sz w:val="44"/>
          <w:szCs w:val="44"/>
        </w:rPr>
        <w:t>年度公安机关</w:t>
      </w:r>
      <w:r>
        <w:rPr>
          <w:rFonts w:hint="default" w:ascii="Times New Roman" w:hAnsi="Times New Roman" w:eastAsia="方正小标宋简体" w:cs="Times New Roman"/>
          <w:color w:val="000000"/>
          <w:spacing w:val="-12"/>
          <w:sz w:val="44"/>
          <w:szCs w:val="44"/>
        </w:rPr>
        <w:t>人民警察</w:t>
      </w:r>
      <w:r>
        <w:rPr>
          <w:rFonts w:hint="default" w:ascii="Times New Roman" w:hAnsi="Times New Roman" w:eastAsia="方正小标宋简体" w:cs="Times New Roman"/>
          <w:color w:val="000000"/>
          <w:spacing w:val="-12"/>
          <w:sz w:val="44"/>
          <w:szCs w:val="44"/>
          <w:lang w:eastAsia="zh-CN"/>
        </w:rPr>
        <w:t>职位</w:t>
      </w:r>
    </w:p>
    <w:p>
      <w:pPr>
        <w:spacing w:line="55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pacing w:val="-12"/>
          <w:sz w:val="44"/>
          <w:szCs w:val="44"/>
        </w:rPr>
        <w:t>专业科目</w:t>
      </w:r>
      <w:r>
        <w:rPr>
          <w:rFonts w:hint="default" w:ascii="Times New Roman" w:hAnsi="Times New Roman" w:eastAsia="方正小标宋简体" w:cs="Times New Roman"/>
          <w:color w:val="000000"/>
          <w:spacing w:val="-12"/>
          <w:sz w:val="44"/>
          <w:szCs w:val="44"/>
          <w:lang w:eastAsia="zh-CN"/>
        </w:rPr>
        <w:t>笔试</w:t>
      </w:r>
      <w:r>
        <w:rPr>
          <w:rFonts w:hint="default" w:ascii="Times New Roman" w:hAnsi="Times New Roman" w:eastAsia="方正小标宋简体" w:cs="Times New Roman"/>
          <w:color w:val="000000"/>
          <w:spacing w:val="-12"/>
          <w:sz w:val="44"/>
          <w:szCs w:val="44"/>
        </w:rPr>
        <w:t>考试大纲</w:t>
      </w:r>
    </w:p>
    <w:p>
      <w:pPr>
        <w:spacing w:line="550" w:lineRule="exact"/>
        <w:rPr>
          <w:rFonts w:hint="default" w:ascii="Times New Roman" w:hAnsi="Times New Roman" w:cs="Times New Roman"/>
          <w:color w:val="000000"/>
          <w:szCs w:val="32"/>
        </w:rPr>
      </w:pP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为便于报考者充分了解</w:t>
      </w:r>
      <w:r>
        <w:rPr>
          <w:rFonts w:hint="default" w:ascii="Times New Roman" w:hAnsi="Times New Roman" w:eastAsia="仿宋_GB2312" w:cs="Times New Roman"/>
          <w:color w:val="000000"/>
          <w:szCs w:val="32"/>
          <w:lang w:eastAsia="zh-CN"/>
        </w:rPr>
        <w:t>2022</w:t>
      </w:r>
      <w:r>
        <w:rPr>
          <w:rFonts w:hint="default" w:ascii="Times New Roman" w:hAnsi="Times New Roman" w:eastAsia="仿宋_GB2312" w:cs="Times New Roman"/>
          <w:color w:val="000000"/>
          <w:szCs w:val="32"/>
        </w:rPr>
        <w:t>年度公安机关面向社会招录人民警察专业科目笔试，特制定本大纲。</w:t>
      </w:r>
    </w:p>
    <w:p>
      <w:pPr>
        <w:spacing w:line="550" w:lineRule="exact"/>
        <w:ind w:firstLine="632" w:firstLineChars="200"/>
        <w:rPr>
          <w:rFonts w:hint="default" w:ascii="Times New Roman" w:hAnsi="Times New Roman" w:eastAsia="黑体" w:cs="Times New Roman"/>
          <w:color w:val="000000"/>
          <w:szCs w:val="32"/>
        </w:rPr>
      </w:pPr>
      <w:r>
        <w:rPr>
          <w:rFonts w:hint="default" w:ascii="Times New Roman" w:hAnsi="Times New Roman" w:eastAsia="黑体" w:cs="Times New Roman"/>
          <w:color w:val="000000"/>
          <w:szCs w:val="32"/>
        </w:rPr>
        <w:t>一、考试方式</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lang w:eastAsia="zh-CN"/>
        </w:rPr>
        <w:t>2022</w:t>
      </w:r>
      <w:r>
        <w:rPr>
          <w:rFonts w:hint="default" w:ascii="Times New Roman" w:hAnsi="Times New Roman" w:eastAsia="仿宋_GB2312" w:cs="Times New Roman"/>
          <w:color w:val="000000"/>
          <w:szCs w:val="32"/>
        </w:rPr>
        <w:t>年度公安机关面向社会招录人民警察专业科目笔试采用闭卷考试方式，全部为客观性试题，考试时限120分钟，满分100分。</w:t>
      </w:r>
    </w:p>
    <w:p>
      <w:pPr>
        <w:spacing w:line="550" w:lineRule="exact"/>
        <w:ind w:firstLine="632" w:firstLineChars="200"/>
        <w:rPr>
          <w:rFonts w:hint="default" w:ascii="Times New Roman" w:hAnsi="Times New Roman" w:eastAsia="黑体" w:cs="Times New Roman"/>
          <w:color w:val="000000"/>
          <w:szCs w:val="32"/>
        </w:rPr>
      </w:pPr>
      <w:r>
        <w:rPr>
          <w:rFonts w:hint="default" w:ascii="Times New Roman" w:hAnsi="Times New Roman" w:eastAsia="黑体" w:cs="Times New Roman"/>
          <w:color w:val="000000"/>
          <w:szCs w:val="32"/>
        </w:rPr>
        <w:t>二、作答要求</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报考者务必携带的考试文具包括黑色字迹的钢笔或签字笔、2B铅笔和橡皮。报考者必须用2B铅笔在指定位置上填涂准考证号，并在答题卡上作答。在试题本或其他位置作答一律无效。</w:t>
      </w:r>
    </w:p>
    <w:p>
      <w:pPr>
        <w:spacing w:line="550" w:lineRule="exact"/>
        <w:ind w:firstLine="632" w:firstLineChars="200"/>
        <w:rPr>
          <w:rFonts w:hint="default" w:ascii="Times New Roman" w:hAnsi="Times New Roman" w:eastAsia="黑体" w:cs="Times New Roman"/>
          <w:color w:val="000000"/>
          <w:szCs w:val="32"/>
        </w:rPr>
      </w:pPr>
      <w:r>
        <w:rPr>
          <w:rFonts w:hint="default" w:ascii="Times New Roman" w:hAnsi="Times New Roman" w:eastAsia="黑体" w:cs="Times New Roman"/>
          <w:color w:val="000000"/>
          <w:szCs w:val="32"/>
        </w:rPr>
        <w:t>三、考试内容</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公安机关面向社会招录人民警察专业科目笔试，主要测查报考者报考公安机关人民警察职位应当具备的基本素质与能力，包括职业素养、基础知识、基本能力三个方面。</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楷体_GB2312" w:cs="Times New Roman"/>
          <w:color w:val="000000"/>
          <w:szCs w:val="32"/>
        </w:rPr>
        <w:t>（一）职业素养</w:t>
      </w:r>
      <w:r>
        <w:rPr>
          <w:rFonts w:hint="default" w:ascii="Times New Roman" w:hAnsi="Times New Roman" w:eastAsia="仿宋_GB2312" w:cs="Times New Roman"/>
          <w:color w:val="000000"/>
          <w:szCs w:val="32"/>
        </w:rPr>
        <w:t>。主要测查报考者的政治素质、对人民警察职业道德和职业纪律的认知水平。</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1. 政治素质</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（1）政治立场与忠诚度</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（2）政治敏锐性与鉴别力</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2. 职业道德和纪律要求</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（1）人民警察核心价值观</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（2）人民警察职业道德</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（3）人民警察职业纪律</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楷体_GB2312" w:cs="Times New Roman"/>
          <w:color w:val="000000"/>
          <w:szCs w:val="32"/>
        </w:rPr>
        <w:t>（二）基础知识</w:t>
      </w:r>
      <w:r>
        <w:rPr>
          <w:rFonts w:hint="default" w:ascii="Times New Roman" w:hAnsi="Times New Roman" w:eastAsia="仿宋_GB2312" w:cs="Times New Roman"/>
          <w:color w:val="000000"/>
          <w:szCs w:val="32"/>
        </w:rPr>
        <w:t>。主要测查报考者掌握有关法律和公安基础知识，及运用相关知识分析与解决问题的能力。</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1. 法律基础知识及执法依据</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（1）中国特色社会主义法治理论</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（2）法学基础理论</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（3）宪法基础知识</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（4）民法基础知识</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（5）人民警察法基础知识</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（6）行政执法基础知识</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（7）刑事执法基础知识</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2. 公安基础知识</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（1）公安机关的性质、任务、职能、职权与组织管理</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（2）公安工作的根本原则、路线、方针、政策及公安历史沿革</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（3）公安队伍建设</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（4）公安执法监督</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楷体_GB2312" w:cs="Times New Roman"/>
          <w:color w:val="000000"/>
          <w:szCs w:val="32"/>
        </w:rPr>
        <w:t>（三）基本能力</w:t>
      </w:r>
      <w:r>
        <w:rPr>
          <w:rFonts w:hint="default" w:ascii="Times New Roman" w:hAnsi="Times New Roman" w:eastAsia="仿宋_GB2312" w:cs="Times New Roman"/>
          <w:color w:val="000000"/>
          <w:szCs w:val="32"/>
        </w:rPr>
        <w:t>。主要测查报考者在有关执法勤务活动中，正确观察、判断、分析案（事）件，严格守法、规范执法，有效沟通协调，妥善应对处置的能力。</w:t>
      </w:r>
    </w:p>
    <w:p>
      <w:pPr>
        <w:spacing w:line="550" w:lineRule="exact"/>
        <w:ind w:firstLine="632"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1. 群众工作能力</w:t>
      </w:r>
    </w:p>
    <w:p>
      <w:pPr>
        <w:spacing w:line="550" w:lineRule="exact"/>
        <w:ind w:firstLine="632"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（1）宣传教育</w:t>
      </w:r>
    </w:p>
    <w:p>
      <w:pPr>
        <w:spacing w:line="550" w:lineRule="exact"/>
        <w:ind w:firstLine="632"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（2）沟通协调</w:t>
      </w:r>
    </w:p>
    <w:p>
      <w:pPr>
        <w:spacing w:line="550" w:lineRule="exact"/>
        <w:ind w:firstLine="632"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（3）组织动员</w:t>
      </w:r>
    </w:p>
    <w:p>
      <w:pPr>
        <w:spacing w:line="550" w:lineRule="exact"/>
        <w:ind w:firstLine="632"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（4）服务群众</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2. 行政管理能力</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（1）调查研究</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（2）纠纷化解</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（3）风险识别</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（4）风险防范</w:t>
      </w:r>
    </w:p>
    <w:p>
      <w:pPr>
        <w:spacing w:line="550" w:lineRule="exact"/>
        <w:ind w:firstLine="632"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3. 信息工作能力</w:t>
      </w:r>
    </w:p>
    <w:p>
      <w:pPr>
        <w:spacing w:line="550" w:lineRule="exact"/>
        <w:ind w:firstLine="632"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（1）信息收集</w:t>
      </w:r>
    </w:p>
    <w:p>
      <w:pPr>
        <w:spacing w:line="550" w:lineRule="exact"/>
        <w:ind w:firstLine="632"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（2）信息分析</w:t>
      </w:r>
    </w:p>
    <w:p>
      <w:pPr>
        <w:spacing w:line="550" w:lineRule="exact"/>
        <w:ind w:firstLine="632"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（3）信息应用</w:t>
      </w:r>
    </w:p>
    <w:p>
      <w:pPr>
        <w:spacing w:line="550" w:lineRule="exact"/>
        <w:ind w:firstLine="632"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4. 实务工作能力</w:t>
      </w:r>
    </w:p>
    <w:p>
      <w:pPr>
        <w:spacing w:line="550" w:lineRule="exact"/>
        <w:ind w:firstLine="632"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（1）巡逻</w:t>
      </w:r>
    </w:p>
    <w:p>
      <w:pPr>
        <w:spacing w:line="550" w:lineRule="exact"/>
        <w:ind w:firstLine="632"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（2）接警与处警</w:t>
      </w:r>
    </w:p>
    <w:p>
      <w:pPr>
        <w:spacing w:line="550" w:lineRule="exact"/>
        <w:ind w:firstLine="632"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（3）安全检查</w:t>
      </w:r>
    </w:p>
    <w:p>
      <w:pPr>
        <w:spacing w:line="550" w:lineRule="exact"/>
        <w:ind w:firstLine="632"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（4）安全保护</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5. 应急处理能力</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（1）事态研判</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（2）信息上报</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（3）合理处置</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（4）善后恢复</w:t>
      </w:r>
    </w:p>
    <w:p>
      <w:pPr>
        <w:spacing w:line="550" w:lineRule="exact"/>
        <w:ind w:firstLine="632" w:firstLineChars="200"/>
        <w:rPr>
          <w:rFonts w:hint="default" w:ascii="Times New Roman" w:hAnsi="Times New Roman" w:eastAsia="黑体" w:cs="Times New Roman"/>
          <w:color w:val="000000"/>
          <w:szCs w:val="32"/>
        </w:rPr>
      </w:pPr>
      <w:r>
        <w:rPr>
          <w:rFonts w:hint="default" w:ascii="Times New Roman" w:hAnsi="Times New Roman" w:eastAsia="黑体" w:cs="Times New Roman"/>
          <w:color w:val="000000"/>
          <w:szCs w:val="32"/>
        </w:rPr>
        <w:t>四、题型介绍</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专业科目笔试题目分为单项选择、多项选择、情境三种类型。</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（一）单项选择（每题所设选项中只有一个正确答案，多选、错选或不选均不得分）</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规范机构设置是当前我国公安机关正规化建设的重要内容之一。根据《公安机关组织管理条例》的规定，不属于公安机关人民警察职务序列的是：</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A．警官职务序列</w:t>
      </w:r>
      <w:r>
        <w:rPr>
          <w:rFonts w:hint="default" w:ascii="Times New Roman" w:hAnsi="Times New Roman" w:eastAsia="仿宋_GB2312" w:cs="Times New Roman"/>
          <w:color w:val="000000"/>
          <w:szCs w:val="32"/>
        </w:rPr>
        <w:tab/>
      </w:r>
      <w:r>
        <w:rPr>
          <w:rFonts w:hint="default" w:ascii="Times New Roman" w:hAnsi="Times New Roman" w:eastAsia="仿宋_GB2312" w:cs="Times New Roman"/>
          <w:color w:val="000000"/>
          <w:szCs w:val="32"/>
        </w:rPr>
        <w:tab/>
      </w:r>
      <w:r>
        <w:rPr>
          <w:rFonts w:hint="default" w:ascii="Times New Roman" w:hAnsi="Times New Roman" w:eastAsia="仿宋_GB2312" w:cs="Times New Roman"/>
          <w:color w:val="000000"/>
          <w:szCs w:val="32"/>
        </w:rPr>
        <w:tab/>
      </w:r>
      <w:r>
        <w:rPr>
          <w:rFonts w:hint="default" w:ascii="Times New Roman" w:hAnsi="Times New Roman" w:eastAsia="仿宋_GB2312" w:cs="Times New Roman"/>
          <w:color w:val="000000"/>
          <w:szCs w:val="32"/>
        </w:rPr>
        <w:t>B．警员职务序列</w:t>
      </w:r>
    </w:p>
    <w:p>
      <w:pPr>
        <w:spacing w:line="550" w:lineRule="exact"/>
        <w:ind w:left="420" w:firstLine="22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C．警务技术职务序列</w:t>
      </w:r>
      <w:r>
        <w:rPr>
          <w:rFonts w:hint="default" w:ascii="Times New Roman" w:hAnsi="Times New Roman" w:eastAsia="仿宋_GB2312" w:cs="Times New Roman"/>
          <w:color w:val="000000"/>
          <w:szCs w:val="32"/>
        </w:rPr>
        <w:tab/>
      </w:r>
      <w:r>
        <w:rPr>
          <w:rFonts w:hint="default" w:ascii="Times New Roman" w:hAnsi="Times New Roman" w:eastAsia="仿宋_GB2312" w:cs="Times New Roman"/>
          <w:color w:val="000000"/>
          <w:szCs w:val="32"/>
        </w:rPr>
        <w:tab/>
      </w:r>
      <w:r>
        <w:rPr>
          <w:rFonts w:hint="default" w:ascii="Times New Roman" w:hAnsi="Times New Roman" w:eastAsia="仿宋_GB2312" w:cs="Times New Roman"/>
          <w:color w:val="000000"/>
          <w:szCs w:val="32"/>
        </w:rPr>
        <w:t>D．辅警职务序列</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正确答案：D</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（二）多项选择（每题所设选项中至少有两个正确答案，多选、少选、错选或不选均不得分）</w:t>
      </w:r>
    </w:p>
    <w:p>
      <w:pPr>
        <w:spacing w:line="550" w:lineRule="exact"/>
        <w:ind w:firstLine="632"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下图为某市文峰派出所社区民警绘制的小区住户信息登记表的部分内容：</w:t>
      </w:r>
    </w:p>
    <w:p>
      <w:pPr>
        <w:rPr>
          <w:rFonts w:hint="default" w:ascii="Times New Roman" w:hAnsi="Times New Roman" w:eastAsia="仿宋_GB2312" w:cs="Times New Roman"/>
          <w:szCs w:val="32"/>
        </w:rPr>
      </w:pPr>
      <w:r>
        <w:rPr>
          <w:rFonts w:hint="default" w:ascii="Times New Roman" w:hAnsi="Times New Roman" w:eastAsia="仿宋_GB2312" w:cs="Times New Roman"/>
          <w:szCs w:val="32"/>
        </w:rPr>
        <w:pict>
          <v:shape id="_x0000_i1025" o:spt="75" type="#_x0000_t75" style="height:158.95pt;width:398.7pt;" filled="f" o:preferrelative="t" stroked="f" coordsize="21600,21600">
            <v:path/>
            <v:fill on="f" focussize="0,0"/>
            <v:stroke on="f" joinstyle="miter"/>
            <v:imagedata r:id="rId6" croptop="3600f" cropbottom="2518f" o:title=""/>
            <o:lock v:ext="edit" aspectratio="t"/>
            <w10:wrap type="none"/>
            <w10:anchorlock/>
          </v:shape>
        </w:pict>
      </w:r>
    </w:p>
    <w:p>
      <w:pPr>
        <w:spacing w:line="56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有关该表所反映信息正确的说法有：</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A．该楼只有两类住户，即人户分离户、租户</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B．人户分离户是指在本楼居住但户口在其他派出所的住户</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C．每户标注不同颜色表明对不同人口的管理有区别</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D．民警希望加强对人户分离户、租户的管理</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正确答案：B、C、D</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（三）情境题（根据给出的情境材料做出分析，按照提问选择正确答案）</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2015年8月5日上午9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9时30分，将赵某带至了派出所值班室继续盘问，第2天（即8月6日）上午9时，派出所排除赵某盗窃嫌疑予以放行。</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（1）本案中，民警将赵某带回派出所值班室盘问的法律依据是：（单选）</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A．《人民警察法》</w:t>
      </w:r>
      <w:r>
        <w:rPr>
          <w:rFonts w:hint="default" w:ascii="Times New Roman" w:hAnsi="Times New Roman" w:eastAsia="仿宋_GB2312" w:cs="Times New Roman"/>
          <w:color w:val="000000"/>
          <w:szCs w:val="32"/>
        </w:rPr>
        <w:tab/>
      </w:r>
      <w:r>
        <w:rPr>
          <w:rFonts w:hint="default" w:ascii="Times New Roman" w:hAnsi="Times New Roman" w:eastAsia="仿宋_GB2312" w:cs="Times New Roman"/>
          <w:color w:val="000000"/>
          <w:szCs w:val="32"/>
        </w:rPr>
        <w:tab/>
      </w:r>
      <w:r>
        <w:rPr>
          <w:rFonts w:hint="default" w:ascii="Times New Roman" w:hAnsi="Times New Roman" w:eastAsia="仿宋_GB2312" w:cs="Times New Roman"/>
          <w:color w:val="000000"/>
          <w:szCs w:val="32"/>
        </w:rPr>
        <w:t>B．《刑法》</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C．《刑事诉讼法》</w:t>
      </w:r>
      <w:r>
        <w:rPr>
          <w:rFonts w:hint="default" w:ascii="Times New Roman" w:hAnsi="Times New Roman" w:eastAsia="仿宋_GB2312" w:cs="Times New Roman"/>
          <w:color w:val="000000"/>
          <w:szCs w:val="32"/>
        </w:rPr>
        <w:tab/>
      </w:r>
      <w:r>
        <w:rPr>
          <w:rFonts w:hint="default" w:ascii="Times New Roman" w:hAnsi="Times New Roman" w:eastAsia="仿宋_GB2312" w:cs="Times New Roman"/>
          <w:color w:val="000000"/>
          <w:szCs w:val="32"/>
        </w:rPr>
        <w:tab/>
      </w:r>
      <w:r>
        <w:rPr>
          <w:rFonts w:hint="default" w:ascii="Times New Roman" w:hAnsi="Times New Roman" w:eastAsia="仿宋_GB2312" w:cs="Times New Roman"/>
          <w:color w:val="000000"/>
          <w:szCs w:val="32"/>
        </w:rPr>
        <w:t>D．《治安管理处罚法》</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正确答案：A</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（2）民警对赵某继续进行盘问检查，符合的盘问条件是：（单选）</w:t>
      </w:r>
      <w:bookmarkStart w:id="0" w:name="_GoBack"/>
      <w:bookmarkEnd w:id="0"/>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A．被指控有犯罪行为</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B．有现场作案嫌疑</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C．有作案嫌疑且身份不明</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D．携带的物品有可能是赃物</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正确答案：D</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（3）如果赵某在继续盘问期间不讲自己的真实姓名，派出所在规定时间以内仍不能证实或者排除其违法犯罪嫌疑的，最长可以延长至：（单选）</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A．八小时</w:t>
      </w:r>
      <w:r>
        <w:rPr>
          <w:rFonts w:hint="default" w:ascii="Times New Roman" w:hAnsi="Times New Roman" w:eastAsia="仿宋_GB2312" w:cs="Times New Roman"/>
          <w:color w:val="000000"/>
          <w:szCs w:val="32"/>
          <w:lang w:val="en-US" w:eastAsia="zh-CN"/>
        </w:rPr>
        <w:t xml:space="preserve">           </w:t>
      </w:r>
      <w:r>
        <w:rPr>
          <w:rFonts w:hint="default" w:ascii="Times New Roman" w:hAnsi="Times New Roman" w:eastAsia="仿宋_GB2312" w:cs="Times New Roman"/>
          <w:color w:val="000000"/>
          <w:szCs w:val="32"/>
        </w:rPr>
        <w:t>B．十二小时</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C．二十四小时</w:t>
      </w:r>
      <w:r>
        <w:rPr>
          <w:rFonts w:hint="default" w:ascii="Times New Roman" w:hAnsi="Times New Roman" w:eastAsia="仿宋_GB2312" w:cs="Times New Roman"/>
          <w:color w:val="000000"/>
          <w:szCs w:val="32"/>
        </w:rPr>
        <w:tab/>
      </w:r>
      <w:r>
        <w:rPr>
          <w:rFonts w:hint="default" w:ascii="Times New Roman" w:hAnsi="Times New Roman" w:eastAsia="仿宋_GB2312" w:cs="Times New Roman"/>
          <w:color w:val="000000"/>
          <w:szCs w:val="32"/>
        </w:rPr>
        <w:tab/>
      </w:r>
      <w:r>
        <w:rPr>
          <w:rFonts w:hint="default" w:ascii="Times New Roman" w:hAnsi="Times New Roman" w:eastAsia="仿宋_GB2312" w:cs="Times New Roman"/>
          <w:color w:val="000000"/>
          <w:szCs w:val="32"/>
        </w:rPr>
        <w:tab/>
      </w:r>
      <w:r>
        <w:rPr>
          <w:rFonts w:hint="default" w:ascii="Times New Roman" w:hAnsi="Times New Roman" w:eastAsia="仿宋_GB2312" w:cs="Times New Roman"/>
          <w:color w:val="000000"/>
          <w:szCs w:val="32"/>
        </w:rPr>
        <w:t>D．四十八小时</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正确答案：D</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（4）如果民警在继续盘问期间，赵某交代六部手机均为盗窃所得。经鉴定，六部手机价值两万余元，派出所对赵某正确的做法有：（多选）</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A．立案侦查</w:t>
      </w:r>
      <w:r>
        <w:rPr>
          <w:rFonts w:hint="default" w:ascii="Times New Roman" w:hAnsi="Times New Roman" w:eastAsia="仿宋_GB2312" w:cs="Times New Roman"/>
          <w:color w:val="000000"/>
          <w:szCs w:val="32"/>
        </w:rPr>
        <w:tab/>
      </w:r>
      <w:r>
        <w:rPr>
          <w:rFonts w:hint="default" w:ascii="Times New Roman" w:hAnsi="Times New Roman" w:eastAsia="仿宋_GB2312" w:cs="Times New Roman"/>
          <w:color w:val="000000"/>
          <w:szCs w:val="32"/>
        </w:rPr>
        <w:tab/>
      </w:r>
      <w:r>
        <w:rPr>
          <w:rFonts w:hint="default" w:ascii="Times New Roman" w:hAnsi="Times New Roman" w:eastAsia="仿宋_GB2312" w:cs="Times New Roman"/>
          <w:color w:val="000000"/>
          <w:szCs w:val="32"/>
        </w:rPr>
        <w:tab/>
      </w:r>
      <w:r>
        <w:rPr>
          <w:rFonts w:hint="default" w:ascii="Times New Roman" w:hAnsi="Times New Roman" w:eastAsia="仿宋_GB2312" w:cs="Times New Roman"/>
          <w:color w:val="000000"/>
          <w:szCs w:val="32"/>
        </w:rPr>
        <w:tab/>
      </w:r>
      <w:r>
        <w:rPr>
          <w:rFonts w:hint="default" w:ascii="Times New Roman" w:hAnsi="Times New Roman" w:eastAsia="仿宋_GB2312" w:cs="Times New Roman"/>
          <w:color w:val="000000"/>
          <w:szCs w:val="32"/>
        </w:rPr>
        <w:t>B．先行拘留</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C．决定逮捕</w:t>
      </w:r>
      <w:r>
        <w:rPr>
          <w:rFonts w:hint="default" w:ascii="Times New Roman" w:hAnsi="Times New Roman" w:eastAsia="仿宋_GB2312" w:cs="Times New Roman"/>
          <w:color w:val="000000"/>
          <w:szCs w:val="32"/>
        </w:rPr>
        <w:tab/>
      </w:r>
      <w:r>
        <w:rPr>
          <w:rFonts w:hint="default" w:ascii="Times New Roman" w:hAnsi="Times New Roman" w:eastAsia="仿宋_GB2312" w:cs="Times New Roman"/>
          <w:color w:val="000000"/>
          <w:szCs w:val="32"/>
        </w:rPr>
        <w:tab/>
      </w:r>
      <w:r>
        <w:rPr>
          <w:rFonts w:hint="default" w:ascii="Times New Roman" w:hAnsi="Times New Roman" w:eastAsia="仿宋_GB2312" w:cs="Times New Roman"/>
          <w:color w:val="000000"/>
          <w:szCs w:val="32"/>
        </w:rPr>
        <w:tab/>
      </w:r>
      <w:r>
        <w:rPr>
          <w:rFonts w:hint="default" w:ascii="Times New Roman" w:hAnsi="Times New Roman" w:eastAsia="仿宋_GB2312" w:cs="Times New Roman"/>
          <w:color w:val="000000"/>
          <w:szCs w:val="32"/>
        </w:rPr>
        <w:tab/>
      </w:r>
      <w:r>
        <w:rPr>
          <w:rFonts w:hint="default" w:ascii="Times New Roman" w:hAnsi="Times New Roman" w:eastAsia="仿宋_GB2312" w:cs="Times New Roman"/>
          <w:color w:val="000000"/>
          <w:szCs w:val="32"/>
        </w:rPr>
        <w:t>D．移送起诉</w:t>
      </w:r>
    </w:p>
    <w:p>
      <w:pPr>
        <w:spacing w:line="55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正确答案：A、B</w:t>
      </w:r>
    </w:p>
    <w:sectPr>
      <w:footerReference r:id="rId3" w:type="default"/>
      <w:footerReference r:id="rId4" w:type="even"/>
      <w:pgSz w:w="11906" w:h="16838"/>
      <w:pgMar w:top="2041" w:right="1531" w:bottom="2041" w:left="1531" w:header="851" w:footer="1531" w:gutter="0"/>
      <w:pgNumType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Fonts w:ascii="Times New Roman" w:hAnsi="Times New Roman"/>
        <w:sz w:val="28"/>
        <w:szCs w:val="28"/>
      </w:rPr>
    </w:pPr>
    <w:r>
      <w:rPr>
        <w:rStyle w:val="11"/>
        <w:rFonts w:ascii="Times New Roman" w:hAnsi="Times New Roman"/>
        <w:sz w:val="28"/>
        <w:szCs w:val="28"/>
      </w:rPr>
      <w:t xml:space="preserve">—  </w:t>
    </w:r>
    <w:r>
      <w:rPr>
        <w:rStyle w:val="11"/>
        <w:rFonts w:ascii="Times New Roman" w:hAnsi="Times New Roman"/>
        <w:sz w:val="28"/>
        <w:szCs w:val="28"/>
      </w:rPr>
      <w:fldChar w:fldCharType="begin"/>
    </w:r>
    <w:r>
      <w:rPr>
        <w:rStyle w:val="11"/>
        <w:rFonts w:ascii="Times New Roman" w:hAnsi="Times New Roman"/>
        <w:sz w:val="28"/>
        <w:szCs w:val="28"/>
      </w:rPr>
      <w:instrText xml:space="preserve">PAGE  </w:instrText>
    </w:r>
    <w:r>
      <w:rPr>
        <w:rStyle w:val="11"/>
        <w:rFonts w:ascii="Times New Roman" w:hAnsi="Times New Roman"/>
        <w:sz w:val="28"/>
        <w:szCs w:val="28"/>
      </w:rPr>
      <w:fldChar w:fldCharType="separate"/>
    </w:r>
    <w:r>
      <w:rPr>
        <w:rStyle w:val="11"/>
        <w:rFonts w:ascii="Times New Roman" w:hAnsi="Times New Roman"/>
        <w:sz w:val="28"/>
        <w:szCs w:val="28"/>
      </w:rPr>
      <w:t>5</w:t>
    </w:r>
    <w:r>
      <w:rPr>
        <w:rStyle w:val="11"/>
        <w:rFonts w:ascii="Times New Roman" w:hAnsi="Times New Roman"/>
        <w:sz w:val="28"/>
        <w:szCs w:val="28"/>
      </w:rPr>
      <w:fldChar w:fldCharType="end"/>
    </w:r>
    <w:r>
      <w:rPr>
        <w:rStyle w:val="11"/>
        <w:rFonts w:ascii="Times New Roman" w:hAnsi="Times New Roman"/>
        <w:sz w:val="28"/>
        <w:szCs w:val="28"/>
      </w:rPr>
      <w:t xml:space="preserve">  —</w:t>
    </w:r>
  </w:p>
  <w:p>
    <w:pPr>
      <w:pStyle w:val="5"/>
      <w:jc w:val="center"/>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NotTrackMoves/>
  <w:documentProtection w:enforcement="0"/>
  <w:defaultTabStop w:val="420"/>
  <w:drawingGridHorizontalSpacing w:val="158"/>
  <w:drawingGridVerticalSpacing w:val="579"/>
  <w:displayHorizontalDrawingGridEvery w:val="2"/>
  <w:noPunctuationKerning w:val="true"/>
  <w:characterSpacingControl w:val="compressPunctuation"/>
  <w:noLineBreaksAfter w:lang="zh-CN" w:val="$([{£¥·‘“〈《「『【〔〖〝﹙﹛﹝＄（．［｛￡￥"/>
  <w:noLineBreaksBefore w:lang="zh-CN" w:val="!%),.:;&gt;?]}¢¨°·ˇˉ―‖’”…‰′″›℃∶、。〃〉》」』】〕〗〞︶︺︾﹀﹄﹚﹜﹞！＂％＇），．：；？］｀｜｝～￠"/>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3410928"/>
    <w:rsid w:val="0000399C"/>
    <w:rsid w:val="00004C4C"/>
    <w:rsid w:val="00010F53"/>
    <w:rsid w:val="00011AD1"/>
    <w:rsid w:val="00027733"/>
    <w:rsid w:val="00027EC4"/>
    <w:rsid w:val="00033F09"/>
    <w:rsid w:val="000470E1"/>
    <w:rsid w:val="00050D05"/>
    <w:rsid w:val="00060B19"/>
    <w:rsid w:val="000640F1"/>
    <w:rsid w:val="00096766"/>
    <w:rsid w:val="000B0753"/>
    <w:rsid w:val="000B09E7"/>
    <w:rsid w:val="000B3117"/>
    <w:rsid w:val="000C01EF"/>
    <w:rsid w:val="000C0FE8"/>
    <w:rsid w:val="000D1391"/>
    <w:rsid w:val="000D3E33"/>
    <w:rsid w:val="000D587C"/>
    <w:rsid w:val="000F6F66"/>
    <w:rsid w:val="00104D58"/>
    <w:rsid w:val="00104FE0"/>
    <w:rsid w:val="001176C4"/>
    <w:rsid w:val="001254A7"/>
    <w:rsid w:val="001367A2"/>
    <w:rsid w:val="0013721B"/>
    <w:rsid w:val="00150D11"/>
    <w:rsid w:val="0015677C"/>
    <w:rsid w:val="00162AB2"/>
    <w:rsid w:val="0016338C"/>
    <w:rsid w:val="00163570"/>
    <w:rsid w:val="00183376"/>
    <w:rsid w:val="001872E8"/>
    <w:rsid w:val="00193212"/>
    <w:rsid w:val="001946BB"/>
    <w:rsid w:val="00197692"/>
    <w:rsid w:val="001A1CC9"/>
    <w:rsid w:val="001C0D61"/>
    <w:rsid w:val="001C42B9"/>
    <w:rsid w:val="001C4931"/>
    <w:rsid w:val="001C5503"/>
    <w:rsid w:val="001D7C4F"/>
    <w:rsid w:val="00206EB1"/>
    <w:rsid w:val="002263C0"/>
    <w:rsid w:val="00247327"/>
    <w:rsid w:val="00250519"/>
    <w:rsid w:val="00255E1F"/>
    <w:rsid w:val="002715D8"/>
    <w:rsid w:val="00275B13"/>
    <w:rsid w:val="002828C2"/>
    <w:rsid w:val="00290A7D"/>
    <w:rsid w:val="00294DCE"/>
    <w:rsid w:val="00295EFB"/>
    <w:rsid w:val="002A5EBB"/>
    <w:rsid w:val="002A768F"/>
    <w:rsid w:val="002B17D7"/>
    <w:rsid w:val="002C6900"/>
    <w:rsid w:val="002D5C8C"/>
    <w:rsid w:val="002E0E1F"/>
    <w:rsid w:val="002E3299"/>
    <w:rsid w:val="002E34C2"/>
    <w:rsid w:val="00305B83"/>
    <w:rsid w:val="0030743E"/>
    <w:rsid w:val="00310C71"/>
    <w:rsid w:val="00321D21"/>
    <w:rsid w:val="00344854"/>
    <w:rsid w:val="00346D74"/>
    <w:rsid w:val="00347676"/>
    <w:rsid w:val="003603E4"/>
    <w:rsid w:val="003605F7"/>
    <w:rsid w:val="00367799"/>
    <w:rsid w:val="003762D9"/>
    <w:rsid w:val="00380442"/>
    <w:rsid w:val="00383DCA"/>
    <w:rsid w:val="0038780F"/>
    <w:rsid w:val="003A1E6B"/>
    <w:rsid w:val="003A4DD7"/>
    <w:rsid w:val="003C5ABC"/>
    <w:rsid w:val="003D19CB"/>
    <w:rsid w:val="003D226A"/>
    <w:rsid w:val="003D732E"/>
    <w:rsid w:val="003E0C4F"/>
    <w:rsid w:val="003E273A"/>
    <w:rsid w:val="003F302C"/>
    <w:rsid w:val="003F5F14"/>
    <w:rsid w:val="003F7E55"/>
    <w:rsid w:val="00402221"/>
    <w:rsid w:val="004029D8"/>
    <w:rsid w:val="004038D5"/>
    <w:rsid w:val="004067A1"/>
    <w:rsid w:val="00411D76"/>
    <w:rsid w:val="0041384C"/>
    <w:rsid w:val="004210D8"/>
    <w:rsid w:val="00437FF0"/>
    <w:rsid w:val="00440422"/>
    <w:rsid w:val="004557BE"/>
    <w:rsid w:val="00456AE4"/>
    <w:rsid w:val="00464B73"/>
    <w:rsid w:val="00470CAF"/>
    <w:rsid w:val="0049067A"/>
    <w:rsid w:val="00490C09"/>
    <w:rsid w:val="00494B1C"/>
    <w:rsid w:val="00496CE5"/>
    <w:rsid w:val="004A4091"/>
    <w:rsid w:val="004A4703"/>
    <w:rsid w:val="004B4384"/>
    <w:rsid w:val="004B58BA"/>
    <w:rsid w:val="004C1A32"/>
    <w:rsid w:val="004D0075"/>
    <w:rsid w:val="004D1BA1"/>
    <w:rsid w:val="004D3FF6"/>
    <w:rsid w:val="00500B88"/>
    <w:rsid w:val="00500F0C"/>
    <w:rsid w:val="00504742"/>
    <w:rsid w:val="005047BB"/>
    <w:rsid w:val="005103AB"/>
    <w:rsid w:val="00516978"/>
    <w:rsid w:val="005303EC"/>
    <w:rsid w:val="00532C94"/>
    <w:rsid w:val="00537112"/>
    <w:rsid w:val="00541FA6"/>
    <w:rsid w:val="00542ACB"/>
    <w:rsid w:val="0055302D"/>
    <w:rsid w:val="005678F4"/>
    <w:rsid w:val="00570F8F"/>
    <w:rsid w:val="00571728"/>
    <w:rsid w:val="00577EE4"/>
    <w:rsid w:val="0058066C"/>
    <w:rsid w:val="00593A7D"/>
    <w:rsid w:val="005D2D86"/>
    <w:rsid w:val="005D575A"/>
    <w:rsid w:val="005D652C"/>
    <w:rsid w:val="005D7770"/>
    <w:rsid w:val="005E506F"/>
    <w:rsid w:val="005F4CDD"/>
    <w:rsid w:val="00602F73"/>
    <w:rsid w:val="00603940"/>
    <w:rsid w:val="006251C3"/>
    <w:rsid w:val="00626AEF"/>
    <w:rsid w:val="00627E15"/>
    <w:rsid w:val="00630C23"/>
    <w:rsid w:val="0063265D"/>
    <w:rsid w:val="00640136"/>
    <w:rsid w:val="00646A73"/>
    <w:rsid w:val="00650128"/>
    <w:rsid w:val="00652D22"/>
    <w:rsid w:val="00655345"/>
    <w:rsid w:val="00666C10"/>
    <w:rsid w:val="00674098"/>
    <w:rsid w:val="00675CBD"/>
    <w:rsid w:val="00676BE1"/>
    <w:rsid w:val="0067705E"/>
    <w:rsid w:val="00680483"/>
    <w:rsid w:val="00683ED3"/>
    <w:rsid w:val="00692981"/>
    <w:rsid w:val="006A07CA"/>
    <w:rsid w:val="006A6309"/>
    <w:rsid w:val="006B161D"/>
    <w:rsid w:val="006B1E1B"/>
    <w:rsid w:val="006B28BF"/>
    <w:rsid w:val="006C3F59"/>
    <w:rsid w:val="006C7AA0"/>
    <w:rsid w:val="006D5CF2"/>
    <w:rsid w:val="006D7437"/>
    <w:rsid w:val="006E0281"/>
    <w:rsid w:val="006E36C9"/>
    <w:rsid w:val="00713485"/>
    <w:rsid w:val="007146C4"/>
    <w:rsid w:val="007232D6"/>
    <w:rsid w:val="0072521C"/>
    <w:rsid w:val="007307AC"/>
    <w:rsid w:val="0073597F"/>
    <w:rsid w:val="007513B2"/>
    <w:rsid w:val="007552B7"/>
    <w:rsid w:val="007742FD"/>
    <w:rsid w:val="007778C6"/>
    <w:rsid w:val="00786A24"/>
    <w:rsid w:val="00790412"/>
    <w:rsid w:val="00794DA4"/>
    <w:rsid w:val="007A524D"/>
    <w:rsid w:val="007B2C55"/>
    <w:rsid w:val="007B45FE"/>
    <w:rsid w:val="007C153A"/>
    <w:rsid w:val="007C26A8"/>
    <w:rsid w:val="007C4C99"/>
    <w:rsid w:val="007E6212"/>
    <w:rsid w:val="007E69E4"/>
    <w:rsid w:val="007F0477"/>
    <w:rsid w:val="007F58E9"/>
    <w:rsid w:val="00800324"/>
    <w:rsid w:val="00804EF0"/>
    <w:rsid w:val="008075E1"/>
    <w:rsid w:val="00816BD7"/>
    <w:rsid w:val="008251A4"/>
    <w:rsid w:val="00825851"/>
    <w:rsid w:val="0083338A"/>
    <w:rsid w:val="0083381F"/>
    <w:rsid w:val="00834CF2"/>
    <w:rsid w:val="00835695"/>
    <w:rsid w:val="00844C4A"/>
    <w:rsid w:val="00857562"/>
    <w:rsid w:val="00862743"/>
    <w:rsid w:val="00863FE1"/>
    <w:rsid w:val="0086544E"/>
    <w:rsid w:val="00865F5E"/>
    <w:rsid w:val="00881293"/>
    <w:rsid w:val="008860BF"/>
    <w:rsid w:val="008A260A"/>
    <w:rsid w:val="008A2CD5"/>
    <w:rsid w:val="008A6EB6"/>
    <w:rsid w:val="008C068A"/>
    <w:rsid w:val="008C291C"/>
    <w:rsid w:val="008D327D"/>
    <w:rsid w:val="008D32D0"/>
    <w:rsid w:val="008E3686"/>
    <w:rsid w:val="008E477C"/>
    <w:rsid w:val="008E6EE9"/>
    <w:rsid w:val="008F35BD"/>
    <w:rsid w:val="00900B30"/>
    <w:rsid w:val="00902417"/>
    <w:rsid w:val="009208DD"/>
    <w:rsid w:val="00920B91"/>
    <w:rsid w:val="00936365"/>
    <w:rsid w:val="00946332"/>
    <w:rsid w:val="00951F20"/>
    <w:rsid w:val="00955381"/>
    <w:rsid w:val="009573F1"/>
    <w:rsid w:val="009643D2"/>
    <w:rsid w:val="00965BCD"/>
    <w:rsid w:val="009728EF"/>
    <w:rsid w:val="009751AF"/>
    <w:rsid w:val="009800DA"/>
    <w:rsid w:val="00981263"/>
    <w:rsid w:val="00984E9F"/>
    <w:rsid w:val="00985C3B"/>
    <w:rsid w:val="0099791C"/>
    <w:rsid w:val="009A0564"/>
    <w:rsid w:val="009A2AF2"/>
    <w:rsid w:val="009A7CEA"/>
    <w:rsid w:val="009B26E3"/>
    <w:rsid w:val="009B5B88"/>
    <w:rsid w:val="009C34F3"/>
    <w:rsid w:val="009D2269"/>
    <w:rsid w:val="009E2C7E"/>
    <w:rsid w:val="009F03E3"/>
    <w:rsid w:val="00A0127F"/>
    <w:rsid w:val="00A04447"/>
    <w:rsid w:val="00A10D8E"/>
    <w:rsid w:val="00A15B0C"/>
    <w:rsid w:val="00A219A9"/>
    <w:rsid w:val="00A47F7D"/>
    <w:rsid w:val="00A5548F"/>
    <w:rsid w:val="00A56709"/>
    <w:rsid w:val="00A57B85"/>
    <w:rsid w:val="00A808E7"/>
    <w:rsid w:val="00A86315"/>
    <w:rsid w:val="00AC1104"/>
    <w:rsid w:val="00AC255A"/>
    <w:rsid w:val="00AC3B87"/>
    <w:rsid w:val="00AD665F"/>
    <w:rsid w:val="00AD6850"/>
    <w:rsid w:val="00AE415B"/>
    <w:rsid w:val="00AE55D1"/>
    <w:rsid w:val="00AE5D80"/>
    <w:rsid w:val="00AF1CA4"/>
    <w:rsid w:val="00AF3773"/>
    <w:rsid w:val="00AF4284"/>
    <w:rsid w:val="00B03669"/>
    <w:rsid w:val="00B03DFE"/>
    <w:rsid w:val="00B05A77"/>
    <w:rsid w:val="00B17250"/>
    <w:rsid w:val="00B23748"/>
    <w:rsid w:val="00B34218"/>
    <w:rsid w:val="00B35D5F"/>
    <w:rsid w:val="00B360A7"/>
    <w:rsid w:val="00B42C27"/>
    <w:rsid w:val="00B457B8"/>
    <w:rsid w:val="00B544C8"/>
    <w:rsid w:val="00B54524"/>
    <w:rsid w:val="00B611AA"/>
    <w:rsid w:val="00B61906"/>
    <w:rsid w:val="00B66744"/>
    <w:rsid w:val="00B71D8C"/>
    <w:rsid w:val="00B77FCD"/>
    <w:rsid w:val="00B83685"/>
    <w:rsid w:val="00B92BB1"/>
    <w:rsid w:val="00BA3896"/>
    <w:rsid w:val="00BB30B6"/>
    <w:rsid w:val="00BB5379"/>
    <w:rsid w:val="00BB5A06"/>
    <w:rsid w:val="00BB7EC9"/>
    <w:rsid w:val="00BD1CD7"/>
    <w:rsid w:val="00BD307E"/>
    <w:rsid w:val="00BD5CB4"/>
    <w:rsid w:val="00BE01D3"/>
    <w:rsid w:val="00BE20D6"/>
    <w:rsid w:val="00BE4766"/>
    <w:rsid w:val="00BF2A28"/>
    <w:rsid w:val="00BF54EA"/>
    <w:rsid w:val="00C03605"/>
    <w:rsid w:val="00C05140"/>
    <w:rsid w:val="00C05C07"/>
    <w:rsid w:val="00C05F6C"/>
    <w:rsid w:val="00C10789"/>
    <w:rsid w:val="00C11489"/>
    <w:rsid w:val="00C2122B"/>
    <w:rsid w:val="00C25154"/>
    <w:rsid w:val="00C255EB"/>
    <w:rsid w:val="00C314CA"/>
    <w:rsid w:val="00C406E6"/>
    <w:rsid w:val="00C42DA9"/>
    <w:rsid w:val="00C47556"/>
    <w:rsid w:val="00C56BBD"/>
    <w:rsid w:val="00C60CEB"/>
    <w:rsid w:val="00C63BA6"/>
    <w:rsid w:val="00C65DA1"/>
    <w:rsid w:val="00C71556"/>
    <w:rsid w:val="00C77985"/>
    <w:rsid w:val="00C86BE7"/>
    <w:rsid w:val="00CB3C3F"/>
    <w:rsid w:val="00CC20F1"/>
    <w:rsid w:val="00CC52C4"/>
    <w:rsid w:val="00CD0EB1"/>
    <w:rsid w:val="00CD3764"/>
    <w:rsid w:val="00CE2E27"/>
    <w:rsid w:val="00CE7323"/>
    <w:rsid w:val="00CE7371"/>
    <w:rsid w:val="00CE7928"/>
    <w:rsid w:val="00CF033B"/>
    <w:rsid w:val="00CF1F60"/>
    <w:rsid w:val="00D028A3"/>
    <w:rsid w:val="00D1542A"/>
    <w:rsid w:val="00D2465C"/>
    <w:rsid w:val="00D24F64"/>
    <w:rsid w:val="00D370DE"/>
    <w:rsid w:val="00D411D0"/>
    <w:rsid w:val="00D441BC"/>
    <w:rsid w:val="00D47FE8"/>
    <w:rsid w:val="00D633DC"/>
    <w:rsid w:val="00D71473"/>
    <w:rsid w:val="00D90582"/>
    <w:rsid w:val="00D907F7"/>
    <w:rsid w:val="00D91AED"/>
    <w:rsid w:val="00D92988"/>
    <w:rsid w:val="00D92BD6"/>
    <w:rsid w:val="00DA3796"/>
    <w:rsid w:val="00DB0532"/>
    <w:rsid w:val="00DB0782"/>
    <w:rsid w:val="00DB130C"/>
    <w:rsid w:val="00DB18B8"/>
    <w:rsid w:val="00DB409E"/>
    <w:rsid w:val="00DB5B00"/>
    <w:rsid w:val="00DB5B76"/>
    <w:rsid w:val="00DC3779"/>
    <w:rsid w:val="00DD40A8"/>
    <w:rsid w:val="00DD6BAE"/>
    <w:rsid w:val="00DE4356"/>
    <w:rsid w:val="00DE584C"/>
    <w:rsid w:val="00DF02B6"/>
    <w:rsid w:val="00E062D5"/>
    <w:rsid w:val="00E12304"/>
    <w:rsid w:val="00E127C0"/>
    <w:rsid w:val="00E15E53"/>
    <w:rsid w:val="00E2391C"/>
    <w:rsid w:val="00E3082C"/>
    <w:rsid w:val="00E40B9E"/>
    <w:rsid w:val="00E7148C"/>
    <w:rsid w:val="00E84A45"/>
    <w:rsid w:val="00E85E53"/>
    <w:rsid w:val="00E95B06"/>
    <w:rsid w:val="00E97D90"/>
    <w:rsid w:val="00EA4330"/>
    <w:rsid w:val="00EC2528"/>
    <w:rsid w:val="00EC3485"/>
    <w:rsid w:val="00EC4172"/>
    <w:rsid w:val="00EC6D27"/>
    <w:rsid w:val="00EE06CB"/>
    <w:rsid w:val="00EF50B2"/>
    <w:rsid w:val="00EF5F3D"/>
    <w:rsid w:val="00F01FFC"/>
    <w:rsid w:val="00F02CCF"/>
    <w:rsid w:val="00F03011"/>
    <w:rsid w:val="00F27A05"/>
    <w:rsid w:val="00F33723"/>
    <w:rsid w:val="00F3529E"/>
    <w:rsid w:val="00F511B6"/>
    <w:rsid w:val="00F52C7B"/>
    <w:rsid w:val="00F54EB0"/>
    <w:rsid w:val="00F64060"/>
    <w:rsid w:val="00F65657"/>
    <w:rsid w:val="00F730D0"/>
    <w:rsid w:val="00F81410"/>
    <w:rsid w:val="00F814A8"/>
    <w:rsid w:val="00F826CA"/>
    <w:rsid w:val="00F840A5"/>
    <w:rsid w:val="00F8774A"/>
    <w:rsid w:val="00F94284"/>
    <w:rsid w:val="00F96EC7"/>
    <w:rsid w:val="00FA7DC0"/>
    <w:rsid w:val="00FB5356"/>
    <w:rsid w:val="00FD0B02"/>
    <w:rsid w:val="03EC6349"/>
    <w:rsid w:val="1EC039C6"/>
    <w:rsid w:val="38CF6E4D"/>
    <w:rsid w:val="43410928"/>
    <w:rsid w:val="4950197E"/>
    <w:rsid w:val="628C04D1"/>
    <w:rsid w:val="7EEB7C90"/>
    <w:rsid w:val="FDFFB5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2"/>
    <w:basedOn w:val="1"/>
    <w:next w:val="1"/>
    <w:link w:val="13"/>
    <w:qFormat/>
    <w:uiPriority w:val="99"/>
    <w:pPr>
      <w:spacing w:beforeAutospacing="1" w:afterAutospacing="1"/>
      <w:jc w:val="left"/>
      <w:outlineLvl w:val="1"/>
    </w:pPr>
    <w:rPr>
      <w:rFonts w:ascii="Cambria" w:hAnsi="Cambria"/>
      <w:b/>
      <w:kern w:val="0"/>
      <w:szCs w:val="20"/>
    </w:rPr>
  </w:style>
  <w:style w:type="paragraph" w:styleId="3">
    <w:name w:val="heading 3"/>
    <w:basedOn w:val="1"/>
    <w:next w:val="1"/>
    <w:link w:val="14"/>
    <w:qFormat/>
    <w:uiPriority w:val="99"/>
    <w:pPr>
      <w:spacing w:beforeAutospacing="1" w:afterAutospacing="1"/>
      <w:jc w:val="left"/>
      <w:outlineLvl w:val="2"/>
    </w:pPr>
    <w:rPr>
      <w:b/>
      <w:kern w:val="0"/>
      <w:szCs w:val="20"/>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8"/>
    <w:semiHidden/>
    <w:qFormat/>
    <w:uiPriority w:val="99"/>
    <w:rPr>
      <w:sz w:val="18"/>
      <w:szCs w:val="20"/>
    </w:rPr>
  </w:style>
  <w:style w:type="paragraph" w:styleId="5">
    <w:name w:val="footer"/>
    <w:basedOn w:val="1"/>
    <w:link w:val="17"/>
    <w:qFormat/>
    <w:uiPriority w:val="99"/>
    <w:pPr>
      <w:tabs>
        <w:tab w:val="center" w:pos="4153"/>
        <w:tab w:val="right" w:pos="8306"/>
      </w:tabs>
      <w:snapToGrid w:val="0"/>
      <w:jc w:val="left"/>
    </w:pPr>
    <w:rPr>
      <w:sz w:val="18"/>
      <w:szCs w:val="20"/>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20"/>
    </w:rPr>
  </w:style>
  <w:style w:type="paragraph" w:styleId="7">
    <w:name w:val="Normal (Web)"/>
    <w:basedOn w:val="1"/>
    <w:qFormat/>
    <w:uiPriority w:val="99"/>
    <w:pPr>
      <w:spacing w:beforeAutospacing="1" w:afterAutospacing="1"/>
      <w:jc w:val="left"/>
    </w:pPr>
    <w:rPr>
      <w:kern w:val="0"/>
      <w:sz w:val="24"/>
    </w:rPr>
  </w:style>
  <w:style w:type="character" w:styleId="10">
    <w:name w:val="Strong"/>
    <w:qFormat/>
    <w:uiPriority w:val="99"/>
    <w:rPr>
      <w:rFonts w:cs="Times New Roman"/>
      <w:b/>
    </w:rPr>
  </w:style>
  <w:style w:type="character" w:styleId="11">
    <w:name w:val="page number"/>
    <w:qFormat/>
    <w:uiPriority w:val="99"/>
    <w:rPr>
      <w:rFonts w:cs="Times New Roman"/>
    </w:rPr>
  </w:style>
  <w:style w:type="character" w:styleId="12">
    <w:name w:val="Hyperlink"/>
    <w:qFormat/>
    <w:uiPriority w:val="99"/>
    <w:rPr>
      <w:rFonts w:cs="Times New Roman"/>
      <w:color w:val="0000FF"/>
      <w:u w:val="single"/>
    </w:rPr>
  </w:style>
  <w:style w:type="character" w:customStyle="1" w:styleId="13">
    <w:name w:val="标题 2 Char"/>
    <w:link w:val="2"/>
    <w:semiHidden/>
    <w:qFormat/>
    <w:locked/>
    <w:uiPriority w:val="99"/>
    <w:rPr>
      <w:rFonts w:ascii="Cambria" w:hAnsi="Cambria" w:eastAsia="宋体" w:cs="Times New Roman"/>
      <w:b/>
      <w:sz w:val="32"/>
    </w:rPr>
  </w:style>
  <w:style w:type="character" w:customStyle="1" w:styleId="14">
    <w:name w:val="标题 3 Char"/>
    <w:link w:val="3"/>
    <w:semiHidden/>
    <w:qFormat/>
    <w:locked/>
    <w:uiPriority w:val="99"/>
    <w:rPr>
      <w:rFonts w:ascii="Calibri" w:hAnsi="Calibri" w:cs="Times New Roman"/>
      <w:b/>
      <w:sz w:val="32"/>
    </w:rPr>
  </w:style>
  <w:style w:type="paragraph" w:customStyle="1" w:styleId="15">
    <w:name w:val="List Paragraph"/>
    <w:basedOn w:val="1"/>
    <w:qFormat/>
    <w:uiPriority w:val="99"/>
    <w:pPr>
      <w:ind w:firstLine="420" w:firstLineChars="200"/>
    </w:pPr>
  </w:style>
  <w:style w:type="character" w:customStyle="1" w:styleId="16">
    <w:name w:val="页眉 Char"/>
    <w:link w:val="6"/>
    <w:qFormat/>
    <w:locked/>
    <w:uiPriority w:val="99"/>
    <w:rPr>
      <w:rFonts w:ascii="Calibri" w:hAnsi="Calibri" w:eastAsia="宋体" w:cs="Times New Roman"/>
      <w:kern w:val="2"/>
      <w:sz w:val="18"/>
    </w:rPr>
  </w:style>
  <w:style w:type="character" w:customStyle="1" w:styleId="17">
    <w:name w:val="页脚 Char"/>
    <w:link w:val="5"/>
    <w:qFormat/>
    <w:locked/>
    <w:uiPriority w:val="99"/>
    <w:rPr>
      <w:rFonts w:ascii="Calibri" w:hAnsi="Calibri" w:eastAsia="宋体" w:cs="Times New Roman"/>
      <w:kern w:val="2"/>
      <w:sz w:val="18"/>
    </w:rPr>
  </w:style>
  <w:style w:type="character" w:customStyle="1" w:styleId="18">
    <w:name w:val="批注框文本 Char"/>
    <w:link w:val="4"/>
    <w:semiHidden/>
    <w:qFormat/>
    <w:locked/>
    <w:uiPriority w:val="99"/>
    <w:rPr>
      <w:rFonts w:ascii="Calibri" w:hAnsi="Calibri" w:eastAsia="宋体" w:cs="Times New Roman"/>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285</Words>
  <Characters>1628</Characters>
  <Lines>13</Lines>
  <Paragraphs>3</Paragraphs>
  <TotalTime>0</TotalTime>
  <ScaleCrop>false</ScaleCrop>
  <LinksUpToDate>false</LinksUpToDate>
  <CharactersWithSpaces>1910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2017-10-10T19:37:00Z</dcterms:created>
  <dc:creator>matthew</dc:creator>
  <cp:lastModifiedBy>user</cp:lastModifiedBy>
  <cp:lastPrinted>2022-02-22T02:28:00Z</cp:lastPrinted>
  <dcterms:modified xsi:type="dcterms:W3CDTF">2022-02-21T20:40:24Z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